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57CEB" w14:textId="37634934" w:rsidR="00DE3CBF" w:rsidRPr="00FE55A0" w:rsidRDefault="00DE3CBF" w:rsidP="1F012CC9">
      <w:pPr>
        <w:tabs>
          <w:tab w:val="right" w:pos="9639"/>
        </w:tabs>
        <w:spacing w:before="0"/>
        <w:rPr>
          <w:rFonts w:eastAsia="SimSun" w:cs="Arial"/>
          <w:b/>
          <w:sz w:val="22"/>
          <w:szCs w:val="22"/>
          <w:lang w:eastAsia="zh-CN"/>
        </w:rPr>
      </w:pPr>
      <w:bookmarkStart w:id="0" w:name="OLE_LINK39"/>
      <w:r w:rsidRPr="00FE55A0">
        <w:rPr>
          <w:rFonts w:cs="Arial"/>
          <w:b/>
          <w:bCs/>
          <w:sz w:val="24"/>
        </w:rPr>
        <w:t>3GPP TSG-RAN WG2 Meeting #</w:t>
      </w:r>
      <w:r w:rsidR="003E6AA5" w:rsidRPr="00FE55A0">
        <w:rPr>
          <w:rFonts w:cs="Arial"/>
          <w:b/>
          <w:bCs/>
          <w:sz w:val="24"/>
        </w:rPr>
        <w:t>1</w:t>
      </w:r>
      <w:r w:rsidR="004E394C" w:rsidRPr="00FE55A0">
        <w:rPr>
          <w:rFonts w:cs="Arial"/>
          <w:b/>
          <w:bCs/>
          <w:sz w:val="24"/>
        </w:rPr>
        <w:t>2</w:t>
      </w:r>
      <w:r w:rsidR="00B77CC9" w:rsidRPr="00FE55A0">
        <w:rPr>
          <w:rFonts w:cs="Arial"/>
          <w:b/>
          <w:bCs/>
          <w:sz w:val="24"/>
        </w:rPr>
        <w:t>9</w:t>
      </w:r>
      <w:r w:rsidRPr="00FE55A0">
        <w:tab/>
      </w:r>
      <w:r w:rsidR="0DB1F230" w:rsidRPr="00FE55A0">
        <w:rPr>
          <w:rFonts w:eastAsia="SimSun" w:cs="Arial"/>
          <w:b/>
          <w:sz w:val="22"/>
          <w:szCs w:val="22"/>
          <w:lang w:eastAsia="zh-CN"/>
        </w:rPr>
        <w:t>R2-2501256</w:t>
      </w:r>
    </w:p>
    <w:bookmarkEnd w:id="0"/>
    <w:p w14:paraId="6FC1AE69" w14:textId="7A5ECAC3" w:rsidR="002822EB" w:rsidRPr="004574EC" w:rsidRDefault="00FE55A0" w:rsidP="002822EB">
      <w:pPr>
        <w:tabs>
          <w:tab w:val="right" w:pos="9639"/>
        </w:tabs>
        <w:spacing w:before="0"/>
        <w:rPr>
          <w:rFonts w:cs="Arial"/>
          <w:b/>
          <w:bCs/>
          <w:sz w:val="24"/>
          <w:szCs w:val="20"/>
        </w:rPr>
      </w:pPr>
      <w:r w:rsidRPr="00FE55A0">
        <w:rPr>
          <w:rFonts w:cs="Arial"/>
          <w:b/>
          <w:bCs/>
          <w:sz w:val="24"/>
          <w:szCs w:val="20"/>
        </w:rPr>
        <w:t>Athens, Greece, Feb. 17th – 21st, 2025</w:t>
      </w:r>
    </w:p>
    <w:p w14:paraId="2E1FA2FC" w14:textId="6BD67EF0" w:rsidR="00911ECB" w:rsidRPr="004574EC" w:rsidRDefault="00911ECB" w:rsidP="00706CF5">
      <w:pPr>
        <w:pStyle w:val="Header"/>
        <w:rPr>
          <w:rFonts w:eastAsia="SimSun" w:cs="Arial"/>
          <w:sz w:val="22"/>
          <w:szCs w:val="22"/>
          <w:lang w:eastAsia="zh-CN"/>
        </w:rPr>
      </w:pPr>
      <w:r w:rsidRPr="004574EC">
        <w:rPr>
          <w:rFonts w:cs="Arial"/>
          <w:sz w:val="22"/>
          <w:szCs w:val="22"/>
        </w:rPr>
        <w:t>Source:</w:t>
      </w:r>
      <w:r w:rsidR="006C26BF" w:rsidRPr="004574EC">
        <w:rPr>
          <w:rFonts w:cs="Arial"/>
          <w:sz w:val="22"/>
          <w:szCs w:val="22"/>
        </w:rPr>
        <w:t xml:space="preserve">                </w:t>
      </w:r>
      <w:r w:rsidR="00240F9D" w:rsidRPr="004574EC">
        <w:rPr>
          <w:rFonts w:eastAsia="SimSun" w:cs="Arial"/>
          <w:sz w:val="22"/>
          <w:szCs w:val="22"/>
          <w:lang w:eastAsia="zh-CN"/>
        </w:rPr>
        <w:t>Qualcomm</w:t>
      </w:r>
      <w:r w:rsidR="00034D7E" w:rsidRPr="004574EC">
        <w:rPr>
          <w:rFonts w:eastAsia="SimSun" w:cs="Arial"/>
          <w:sz w:val="22"/>
          <w:szCs w:val="22"/>
          <w:lang w:eastAsia="zh-CN"/>
        </w:rPr>
        <w:t xml:space="preserve"> Incorporated </w:t>
      </w:r>
    </w:p>
    <w:p w14:paraId="119FCCBD" w14:textId="263FE0EE" w:rsidR="00045865" w:rsidRPr="004574EC" w:rsidRDefault="00045865" w:rsidP="00045865">
      <w:pPr>
        <w:pStyle w:val="Header"/>
        <w:tabs>
          <w:tab w:val="clear" w:pos="4536"/>
          <w:tab w:val="left" w:pos="1800"/>
        </w:tabs>
        <w:spacing w:after="120"/>
        <w:ind w:left="1798" w:hangingChars="814" w:hanging="1798"/>
        <w:jc w:val="both"/>
        <w:rPr>
          <w:rFonts w:eastAsia="SimSun" w:cs="Arial"/>
          <w:sz w:val="22"/>
          <w:szCs w:val="22"/>
          <w:lang w:eastAsia="zh-CN"/>
        </w:rPr>
      </w:pPr>
      <w:r w:rsidRPr="004574EC">
        <w:rPr>
          <w:rFonts w:cs="Arial"/>
          <w:sz w:val="22"/>
          <w:szCs w:val="22"/>
        </w:rPr>
        <w:t>Title:</w:t>
      </w:r>
      <w:bookmarkStart w:id="1" w:name="Title"/>
      <w:bookmarkEnd w:id="1"/>
      <w:r w:rsidRPr="004574EC">
        <w:rPr>
          <w:rFonts w:cs="Arial"/>
          <w:sz w:val="22"/>
          <w:szCs w:val="22"/>
        </w:rPr>
        <w:tab/>
      </w:r>
      <w:r w:rsidR="00E35D65" w:rsidRPr="004574EC">
        <w:rPr>
          <w:rFonts w:eastAsia="SimSun" w:cs="Arial"/>
          <w:sz w:val="22"/>
          <w:szCs w:val="22"/>
          <w:lang w:eastAsia="zh-CN"/>
        </w:rPr>
        <w:t>SON and MDT</w:t>
      </w:r>
      <w:r w:rsidR="00E05D3A">
        <w:rPr>
          <w:rFonts w:eastAsia="SimSun" w:cs="Arial"/>
          <w:sz w:val="22"/>
          <w:szCs w:val="22"/>
          <w:lang w:eastAsia="zh-CN"/>
        </w:rPr>
        <w:t xml:space="preserve"> for </w:t>
      </w:r>
      <w:r w:rsidR="00E05D3A">
        <w:rPr>
          <w:lang w:eastAsia="ja-JP"/>
        </w:rPr>
        <w:t>CHO with candidate SCGs</w:t>
      </w:r>
    </w:p>
    <w:p w14:paraId="3A7E1972" w14:textId="05F7816D" w:rsidR="00045865" w:rsidRPr="004574EC" w:rsidRDefault="00045865" w:rsidP="00045865">
      <w:pPr>
        <w:pStyle w:val="Header"/>
        <w:tabs>
          <w:tab w:val="clear" w:pos="4536"/>
          <w:tab w:val="left" w:pos="1800"/>
        </w:tabs>
        <w:spacing w:after="120"/>
        <w:ind w:left="1798" w:hangingChars="814" w:hanging="1798"/>
        <w:jc w:val="both"/>
        <w:rPr>
          <w:rFonts w:eastAsia="SimSun" w:cs="Arial"/>
          <w:sz w:val="22"/>
          <w:szCs w:val="22"/>
          <w:lang w:eastAsia="zh-CN"/>
        </w:rPr>
      </w:pPr>
      <w:r w:rsidRPr="004574EC">
        <w:rPr>
          <w:rFonts w:cs="Arial"/>
          <w:sz w:val="22"/>
          <w:szCs w:val="22"/>
        </w:rPr>
        <w:t>Agenda Item:</w:t>
      </w:r>
      <w:bookmarkStart w:id="2" w:name="Source"/>
      <w:bookmarkEnd w:id="2"/>
      <w:r w:rsidRPr="004574EC">
        <w:rPr>
          <w:rFonts w:cs="Arial"/>
          <w:sz w:val="22"/>
          <w:szCs w:val="22"/>
        </w:rPr>
        <w:tab/>
      </w:r>
      <w:r w:rsidR="00300F84" w:rsidRPr="004574EC">
        <w:rPr>
          <w:rFonts w:cs="Arial"/>
          <w:sz w:val="22"/>
          <w:szCs w:val="22"/>
        </w:rPr>
        <w:t>8.10.2</w:t>
      </w:r>
      <w:r w:rsidR="00A236B7">
        <w:rPr>
          <w:rFonts w:cs="Arial"/>
          <w:sz w:val="22"/>
          <w:szCs w:val="22"/>
        </w:rPr>
        <w:t>.2</w:t>
      </w:r>
    </w:p>
    <w:p w14:paraId="0BE87C8B" w14:textId="77777777" w:rsidR="00911ECB" w:rsidRPr="00530E36" w:rsidRDefault="00911ECB">
      <w:pPr>
        <w:pStyle w:val="Header"/>
        <w:tabs>
          <w:tab w:val="left" w:pos="1800"/>
        </w:tabs>
        <w:jc w:val="both"/>
        <w:rPr>
          <w:rFonts w:eastAsia="SimSun" w:cs="Arial"/>
          <w:sz w:val="22"/>
          <w:szCs w:val="22"/>
          <w:lang w:eastAsia="zh-CN"/>
        </w:rPr>
      </w:pPr>
      <w:r w:rsidRPr="004574EC">
        <w:rPr>
          <w:rFonts w:cs="Arial"/>
          <w:sz w:val="22"/>
          <w:szCs w:val="22"/>
        </w:rPr>
        <w:t>Document for:</w:t>
      </w:r>
      <w:r w:rsidRPr="004574EC">
        <w:rPr>
          <w:rFonts w:cs="Arial"/>
          <w:sz w:val="22"/>
          <w:szCs w:val="22"/>
        </w:rPr>
        <w:tab/>
      </w:r>
      <w:bookmarkStart w:id="3" w:name="DocumentFor"/>
      <w:bookmarkEnd w:id="3"/>
      <w:r w:rsidRPr="004574EC">
        <w:rPr>
          <w:rFonts w:eastAsia="SimSun" w:cs="Arial"/>
          <w:sz w:val="22"/>
          <w:szCs w:val="22"/>
          <w:lang w:eastAsia="zh-CN"/>
        </w:rPr>
        <w:t>Discussion and Decision</w:t>
      </w:r>
    </w:p>
    <w:p w14:paraId="70FEA14E" w14:textId="22CFC62F" w:rsidR="00911ECB" w:rsidRPr="00530E36"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en-GB"/>
        </w:rPr>
      </w:pPr>
      <w:bookmarkStart w:id="4" w:name="OLE_LINK13"/>
      <w:bookmarkStart w:id="5" w:name="OLE_LINK14"/>
      <w:r w:rsidRPr="00530E36">
        <w:rPr>
          <w:b w:val="0"/>
          <w:bCs w:val="0"/>
          <w:kern w:val="0"/>
          <w:sz w:val="36"/>
          <w:szCs w:val="20"/>
          <w:lang w:val="en-GB" w:eastAsia="en-GB"/>
        </w:rPr>
        <w:t>Introduction</w:t>
      </w:r>
      <w:r w:rsidRPr="00530E36">
        <w:rPr>
          <w:b w:val="0"/>
          <w:bCs w:val="0"/>
          <w:kern w:val="0"/>
          <w:sz w:val="36"/>
          <w:szCs w:val="20"/>
          <w:lang w:val="en-GB"/>
        </w:rPr>
        <w:t xml:space="preserve"> &amp; Background</w:t>
      </w:r>
    </w:p>
    <w:p w14:paraId="5B441B57" w14:textId="77777777" w:rsidR="00935C3C" w:rsidRPr="00530E36" w:rsidRDefault="00935C3C" w:rsidP="00935C3C">
      <w:pPr>
        <w:spacing w:line="280" w:lineRule="atLeast"/>
        <w:rPr>
          <w:rFonts w:cs="Arial"/>
        </w:rPr>
      </w:pPr>
      <w:bookmarkStart w:id="6" w:name="OLE_LINK31"/>
      <w:r w:rsidRPr="00530E36">
        <w:rPr>
          <w:rFonts w:cs="Arial"/>
        </w:rPr>
        <w:t>- MRO enhancement for R18 mobility mechanisms, including, Lower layer triggered mobility (LTM), CHO with candidate SCGs, subsequent CPAC [RAN3, RAN2]:</w:t>
      </w:r>
    </w:p>
    <w:p w14:paraId="5ED9BF2E" w14:textId="77777777" w:rsidR="00935C3C" w:rsidRPr="00530E36" w:rsidRDefault="00935C3C" w:rsidP="00867975">
      <w:pPr>
        <w:pStyle w:val="ListParagraph"/>
        <w:numPr>
          <w:ilvl w:val="0"/>
          <w:numId w:val="10"/>
        </w:numPr>
        <w:spacing w:after="160" w:line="280" w:lineRule="atLeast"/>
        <w:rPr>
          <w:rFonts w:cs="Arial"/>
        </w:rPr>
      </w:pPr>
      <w:r w:rsidRPr="00530E36">
        <w:rPr>
          <w:rFonts w:cs="Arial"/>
        </w:rPr>
        <w:t>Specification of the inter-node information exchange, including possible enhancements to interfaces [RAN3]</w:t>
      </w:r>
    </w:p>
    <w:p w14:paraId="62883B19" w14:textId="77777777" w:rsidR="00935C3C" w:rsidRPr="00530E36" w:rsidRDefault="00935C3C" w:rsidP="00867975">
      <w:pPr>
        <w:pStyle w:val="ListParagraph"/>
        <w:numPr>
          <w:ilvl w:val="0"/>
          <w:numId w:val="10"/>
        </w:numPr>
        <w:spacing w:after="160" w:line="280" w:lineRule="atLeast"/>
        <w:rPr>
          <w:rFonts w:cs="Arial"/>
        </w:rPr>
      </w:pPr>
      <w:r w:rsidRPr="00530E36">
        <w:rPr>
          <w:rFonts w:cs="Arial"/>
        </w:rPr>
        <w:t>Identify and specify necessary UE reporting to enhance the mobility parameter tuning [RAN2]</w:t>
      </w:r>
    </w:p>
    <w:bookmarkEnd w:id="6"/>
    <w:p w14:paraId="3935F9CE" w14:textId="5EF33929" w:rsidR="00921108" w:rsidRPr="00530E36"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t>Discussion</w:t>
      </w:r>
    </w:p>
    <w:bookmarkEnd w:id="4"/>
    <w:bookmarkEnd w:id="5"/>
    <w:p w14:paraId="65FA06A6" w14:textId="375C3D6C" w:rsidR="00D56700" w:rsidRPr="009C62C8" w:rsidRDefault="00D56700" w:rsidP="00D56700">
      <w:pPr>
        <w:pStyle w:val="Heading3"/>
        <w:numPr>
          <w:ilvl w:val="0"/>
          <w:numId w:val="0"/>
        </w:numPr>
      </w:pPr>
      <w:r>
        <w:t>2.</w:t>
      </w:r>
      <w:r w:rsidR="00B83793">
        <w:t>1</w:t>
      </w:r>
      <w:r>
        <w:t xml:space="preserve"> </w:t>
      </w:r>
      <w:r w:rsidRPr="009C62C8">
        <w:t>CHO Recovery</w:t>
      </w:r>
      <w:r>
        <w:t xml:space="preserve"> after CHO with candidate SCG execution failure</w:t>
      </w:r>
    </w:p>
    <w:p w14:paraId="2AB8FA5C" w14:textId="77777777" w:rsidR="00F32D9A" w:rsidRPr="00245B20" w:rsidRDefault="00F32D9A" w:rsidP="00F32D9A">
      <w:pPr>
        <w:rPr>
          <w:rFonts w:cs="Arial"/>
          <w:sz w:val="22"/>
          <w:szCs w:val="22"/>
          <w:lang w:eastAsia="zh-CN"/>
        </w:rPr>
      </w:pPr>
      <w:r w:rsidRPr="6E640881">
        <w:rPr>
          <w:rFonts w:cs="Arial"/>
          <w:sz w:val="22"/>
          <w:szCs w:val="22"/>
          <w:lang w:eastAsia="zh-CN"/>
        </w:rPr>
        <w:t>On MRO for CHO with candidate SCG, there could be some scenarios to be considered as following.</w:t>
      </w:r>
    </w:p>
    <w:p w14:paraId="0861E1DC" w14:textId="4AD71491" w:rsidR="542E2076" w:rsidRDefault="542E2076" w:rsidP="6E640881">
      <w:pPr>
        <w:rPr>
          <w:rFonts w:cs="Arial"/>
          <w:sz w:val="22"/>
          <w:szCs w:val="22"/>
          <w:lang w:eastAsia="zh-CN"/>
        </w:rPr>
      </w:pPr>
      <w:r w:rsidRPr="1F012CC9">
        <w:rPr>
          <w:rFonts w:cs="Arial"/>
          <w:sz w:val="22"/>
          <w:szCs w:val="22"/>
          <w:lang w:eastAsia="zh-CN"/>
        </w:rPr>
        <w:t xml:space="preserve">The CHO conditions are </w:t>
      </w:r>
      <w:proofErr w:type="spellStart"/>
      <w:proofErr w:type="gramStart"/>
      <w:r w:rsidRPr="1F012CC9">
        <w:rPr>
          <w:rFonts w:cs="Arial"/>
          <w:sz w:val="22"/>
          <w:szCs w:val="22"/>
          <w:lang w:eastAsia="zh-CN"/>
        </w:rPr>
        <w:t>fullfilled</w:t>
      </w:r>
      <w:proofErr w:type="spellEnd"/>
      <w:proofErr w:type="gramEnd"/>
      <w:r w:rsidRPr="1F012CC9">
        <w:rPr>
          <w:rFonts w:cs="Arial"/>
          <w:sz w:val="22"/>
          <w:szCs w:val="22"/>
          <w:lang w:eastAsia="zh-CN"/>
        </w:rPr>
        <w:t xml:space="preserve"> but the </w:t>
      </w:r>
      <w:r w:rsidR="7EADE075" w:rsidRPr="1F012CC9">
        <w:rPr>
          <w:rFonts w:cs="Arial"/>
          <w:sz w:val="22"/>
          <w:szCs w:val="22"/>
          <w:lang w:eastAsia="zh-CN"/>
        </w:rPr>
        <w:t>RLF happens after CHO with candidate SCG execution; or SCG failure</w:t>
      </w:r>
      <w:r w:rsidR="4A042471" w:rsidRPr="1F012CC9">
        <w:rPr>
          <w:rFonts w:cs="Arial"/>
          <w:sz w:val="22"/>
          <w:szCs w:val="22"/>
          <w:lang w:eastAsia="zh-CN"/>
        </w:rPr>
        <w:t xml:space="preserve"> happens. In this case, it is worthy for UE to report time elapsed between the CHO with candidate SCG </w:t>
      </w:r>
      <w:r w:rsidR="4E05F614" w:rsidRPr="1F012CC9">
        <w:rPr>
          <w:rFonts w:cs="Arial"/>
          <w:sz w:val="22"/>
          <w:szCs w:val="22"/>
          <w:lang w:eastAsia="zh-CN"/>
        </w:rPr>
        <w:t>execution and RLF or SCG failure.</w:t>
      </w:r>
    </w:p>
    <w:p w14:paraId="02C2A890" w14:textId="7143F5D2" w:rsidR="00F32D9A" w:rsidRPr="004A07A1" w:rsidRDefault="00F32D9A" w:rsidP="6E640881">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rPr>
      </w:pPr>
      <w:r w:rsidRPr="6E640881">
        <w:rPr>
          <w:rFonts w:cs="Arial"/>
          <w:b/>
          <w:bCs/>
        </w:rPr>
        <w:t>Enhance RLF Report with:</w:t>
      </w:r>
    </w:p>
    <w:p w14:paraId="466B003B" w14:textId="6967D905" w:rsidR="00F32D9A" w:rsidRPr="004A07A1" w:rsidRDefault="00F32D9A" w:rsidP="6E640881">
      <w:pPr>
        <w:pStyle w:val="ListParagraph"/>
        <w:numPr>
          <w:ilvl w:val="2"/>
          <w:numId w:val="20"/>
        </w:numPr>
        <w:spacing w:before="0" w:after="180"/>
        <w:rPr>
          <w:rFonts w:eastAsia="SimSun" w:cs="Arial"/>
          <w:b/>
          <w:bCs/>
          <w:lang w:eastAsia="zh-CN"/>
        </w:rPr>
      </w:pPr>
      <w:r w:rsidRPr="6E640881">
        <w:rPr>
          <w:rFonts w:eastAsia="SimSun" w:cs="Arial"/>
          <w:b/>
          <w:bCs/>
          <w:lang w:eastAsia="zh-CN"/>
        </w:rPr>
        <w:t xml:space="preserve">Time elapsed between the </w:t>
      </w:r>
      <w:r w:rsidR="0E75D7ED" w:rsidRPr="6E640881">
        <w:rPr>
          <w:rFonts w:eastAsia="SimSun" w:cs="Arial"/>
          <w:b/>
          <w:bCs/>
          <w:lang w:eastAsia="zh-CN"/>
        </w:rPr>
        <w:t xml:space="preserve">CHO with candidate SCG </w:t>
      </w:r>
      <w:r w:rsidRPr="6E640881">
        <w:rPr>
          <w:rFonts w:eastAsia="SimSun" w:cs="Arial"/>
          <w:b/>
          <w:bCs/>
          <w:lang w:eastAsia="zh-CN"/>
        </w:rPr>
        <w:t>execution and RLF.</w:t>
      </w:r>
    </w:p>
    <w:p w14:paraId="3296F2F5" w14:textId="78FDCE58" w:rsidR="6C402F42" w:rsidRDefault="6C402F42" w:rsidP="6E640881">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120" w:beforeAutospacing="0" w:after="0"/>
        <w:rPr>
          <w:rFonts w:cs="Arial"/>
          <w:b/>
          <w:bCs/>
        </w:rPr>
      </w:pPr>
      <w:r w:rsidRPr="6E640881">
        <w:rPr>
          <w:rFonts w:cs="Arial"/>
          <w:b/>
          <w:bCs/>
        </w:rPr>
        <w:t>Enhance SCGFailureInformation with:</w:t>
      </w:r>
    </w:p>
    <w:p w14:paraId="14048278" w14:textId="7110B905" w:rsidR="6C402F42" w:rsidRDefault="6C402F42" w:rsidP="6E640881">
      <w:pPr>
        <w:pStyle w:val="ListParagraph"/>
        <w:numPr>
          <w:ilvl w:val="2"/>
          <w:numId w:val="20"/>
        </w:numPr>
        <w:spacing w:before="0" w:after="180"/>
        <w:rPr>
          <w:rFonts w:eastAsia="SimSun" w:cs="Arial"/>
          <w:b/>
          <w:bCs/>
          <w:lang w:eastAsia="zh-CN"/>
        </w:rPr>
      </w:pPr>
      <w:r w:rsidRPr="1F012CC9">
        <w:rPr>
          <w:rFonts w:eastAsia="SimSun" w:cs="Arial"/>
          <w:b/>
          <w:bCs/>
          <w:lang w:eastAsia="zh-CN"/>
        </w:rPr>
        <w:t>Time elapsed between the CHO with candidate SCG execution and SCG failure.</w:t>
      </w:r>
    </w:p>
    <w:p w14:paraId="13DA6247" w14:textId="595BE31A" w:rsidR="00767C26" w:rsidRPr="009C62C8" w:rsidRDefault="00767C26" w:rsidP="00767C26">
      <w:pPr>
        <w:pStyle w:val="Heading3"/>
        <w:numPr>
          <w:ilvl w:val="0"/>
          <w:numId w:val="0"/>
        </w:numPr>
      </w:pPr>
      <w:r>
        <w:t>2.</w:t>
      </w:r>
      <w:r w:rsidR="00D56700">
        <w:t>2</w:t>
      </w:r>
      <w:r>
        <w:t xml:space="preserve"> </w:t>
      </w:r>
      <w:r w:rsidRPr="009C62C8">
        <w:t>CHO Recovery</w:t>
      </w:r>
      <w:r>
        <w:t xml:space="preserve"> after CHO with candidate SCG execution failure</w:t>
      </w:r>
    </w:p>
    <w:p w14:paraId="3BF8F910" w14:textId="77777777" w:rsidR="00767C26" w:rsidRPr="006C7BE5" w:rsidRDefault="00767C26" w:rsidP="1F012CC9">
      <w:pPr>
        <w:pBdr>
          <w:top w:val="single" w:sz="4" w:space="1" w:color="auto"/>
          <w:left w:val="single" w:sz="4" w:space="4" w:color="auto"/>
          <w:bottom w:val="single" w:sz="4" w:space="1" w:color="auto"/>
          <w:right w:val="single" w:sz="4" w:space="4" w:color="auto"/>
        </w:pBdr>
        <w:rPr>
          <w:rFonts w:cs="Arial"/>
          <w:sz w:val="22"/>
          <w:szCs w:val="22"/>
          <w:lang w:eastAsia="zh-CN"/>
        </w:rPr>
      </w:pPr>
      <w:r w:rsidRPr="1F012CC9">
        <w:rPr>
          <w:rFonts w:cs="Arial"/>
          <w:sz w:val="22"/>
          <w:szCs w:val="22"/>
          <w:lang w:eastAsia="zh-CN"/>
        </w:rPr>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5977A84A" w14:textId="77777777" w:rsidR="00767C26" w:rsidRDefault="00767C26" w:rsidP="1F012CC9">
      <w:pPr>
        <w:rPr>
          <w:rFonts w:cs="Arial"/>
          <w:sz w:val="22"/>
          <w:szCs w:val="22"/>
          <w:lang w:eastAsia="zh-CN"/>
        </w:rPr>
      </w:pPr>
      <w:r w:rsidRPr="1F012CC9">
        <w:rPr>
          <w:rFonts w:cs="Arial"/>
          <w:sz w:val="22"/>
          <w:szCs w:val="22"/>
          <w:lang w:eastAsia="zh-CN"/>
        </w:rPr>
        <w:t>Suppose a UE receives a CHO with candidate SCG config, both the execution conditions are met but the CHO execution fails (e.g., RACH in target cell fails). UE performs cell selection, and the selected cell is also a CHO candidate cell.</w:t>
      </w:r>
    </w:p>
    <w:p w14:paraId="5E7FF1AD" w14:textId="77777777" w:rsidR="00767C26" w:rsidRDefault="00767C26" w:rsidP="1F012CC9">
      <w:pPr>
        <w:rPr>
          <w:rFonts w:cs="Arial"/>
          <w:sz w:val="22"/>
          <w:szCs w:val="22"/>
          <w:lang w:eastAsia="zh-CN"/>
        </w:rPr>
      </w:pPr>
      <w:r w:rsidRPr="1F012CC9">
        <w:rPr>
          <w:rFonts w:cs="Arial"/>
          <w:sz w:val="22"/>
          <w:szCs w:val="22"/>
          <w:lang w:eastAsia="zh-CN"/>
        </w:rPr>
        <w:t xml:space="preserve">As per the below text from 38.331, UE sets the </w:t>
      </w:r>
      <w:proofErr w:type="spellStart"/>
      <w:r w:rsidRPr="1F012CC9">
        <w:rPr>
          <w:rFonts w:cs="Arial"/>
          <w:sz w:val="22"/>
          <w:szCs w:val="22"/>
          <w:lang w:eastAsia="zh-CN"/>
        </w:rPr>
        <w:t>choCellId</w:t>
      </w:r>
      <w:proofErr w:type="spellEnd"/>
      <w:r w:rsidRPr="1F012CC9">
        <w:rPr>
          <w:rFonts w:cs="Arial"/>
          <w:sz w:val="22"/>
          <w:szCs w:val="22"/>
          <w:lang w:eastAsia="zh-CN"/>
        </w:rPr>
        <w:t xml:space="preserve"> (CHO recovery cell ID) in RLF Report only in case CHO recovery is attempted after a legacy CHO failure and not in case of CHO recovery is attempted after a CHO with candidate SCG execution failure.</w:t>
      </w:r>
    </w:p>
    <w:p w14:paraId="6D676F08" w14:textId="77777777" w:rsidR="00767C26" w:rsidRPr="001F22DC" w:rsidRDefault="00767C26" w:rsidP="00767C26">
      <w:pPr>
        <w:pBdr>
          <w:top w:val="single" w:sz="4" w:space="1" w:color="auto"/>
          <w:left w:val="single" w:sz="4" w:space="4" w:color="auto"/>
          <w:bottom w:val="single" w:sz="4" w:space="1" w:color="auto"/>
          <w:right w:val="single" w:sz="4" w:space="4" w:color="auto"/>
        </w:pBdr>
        <w:rPr>
          <w:rFonts w:ascii="Calibri" w:hAnsi="Calibri" w:cs="Calibri"/>
          <w:sz w:val="22"/>
          <w:szCs w:val="22"/>
          <w:lang w:eastAsia="zh-CN"/>
        </w:rPr>
      </w:pPr>
      <w:r w:rsidRPr="001F22DC">
        <w:rPr>
          <w:rFonts w:ascii="Calibri" w:hAnsi="Calibri" w:cs="Calibri"/>
          <w:sz w:val="22"/>
          <w:szCs w:val="22"/>
          <w:lang w:eastAsia="zh-CN"/>
        </w:rPr>
        <w:t>1&gt;  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341B8968" w14:textId="77777777" w:rsidR="00767C26" w:rsidRPr="001F22DC" w:rsidRDefault="00767C26" w:rsidP="00767C26">
      <w:pPr>
        <w:pBdr>
          <w:top w:val="single" w:sz="4" w:space="1" w:color="auto"/>
          <w:left w:val="single" w:sz="4" w:space="4" w:color="auto"/>
          <w:bottom w:val="single" w:sz="4" w:space="1" w:color="auto"/>
          <w:right w:val="single" w:sz="4" w:space="4" w:color="auto"/>
        </w:pBdr>
        <w:rPr>
          <w:rFonts w:ascii="Calibri" w:hAnsi="Calibri" w:cs="Calibri"/>
          <w:sz w:val="22"/>
          <w:szCs w:val="22"/>
          <w:lang w:eastAsia="zh-CN"/>
        </w:rPr>
      </w:pPr>
      <w:r w:rsidRPr="001F22DC">
        <w:rPr>
          <w:rFonts w:ascii="Calibri" w:hAnsi="Calibri" w:cs="Calibri"/>
          <w:sz w:val="22"/>
          <w:szCs w:val="22"/>
          <w:lang w:eastAsia="zh-CN"/>
        </w:rPr>
        <w:t>1&gt;  if </w:t>
      </w:r>
      <w:proofErr w:type="spellStart"/>
      <w:r w:rsidRPr="001F22DC">
        <w:rPr>
          <w:rFonts w:ascii="Calibri" w:hAnsi="Calibri" w:cs="Calibri"/>
          <w:i/>
          <w:iCs/>
          <w:sz w:val="22"/>
          <w:szCs w:val="22"/>
          <w:lang w:eastAsia="zh-CN"/>
        </w:rPr>
        <w:t>attemptCondReconfig</w:t>
      </w:r>
      <w:proofErr w:type="spellEnd"/>
      <w:r w:rsidRPr="001F22DC">
        <w:rPr>
          <w:rFonts w:ascii="Calibri" w:hAnsi="Calibri" w:cs="Calibri"/>
          <w:sz w:val="22"/>
          <w:szCs w:val="22"/>
          <w:lang w:eastAsia="zh-CN"/>
        </w:rPr>
        <w:t> is configured; and</w:t>
      </w:r>
    </w:p>
    <w:p w14:paraId="1F732C3B" w14:textId="77777777" w:rsidR="00767C26" w:rsidRPr="001F22DC" w:rsidRDefault="00767C26" w:rsidP="00767C26">
      <w:pPr>
        <w:pBdr>
          <w:top w:val="single" w:sz="4" w:space="1" w:color="auto"/>
          <w:left w:val="single" w:sz="4" w:space="4" w:color="auto"/>
          <w:bottom w:val="single" w:sz="4" w:space="1" w:color="auto"/>
          <w:right w:val="single" w:sz="4" w:space="4" w:color="auto"/>
        </w:pBdr>
        <w:rPr>
          <w:rFonts w:ascii="Calibri" w:hAnsi="Calibri" w:cs="Calibri"/>
          <w:sz w:val="22"/>
          <w:szCs w:val="22"/>
          <w:lang w:eastAsia="zh-CN"/>
        </w:rPr>
      </w:pPr>
      <w:r w:rsidRPr="001F22DC">
        <w:rPr>
          <w:rFonts w:ascii="Calibri" w:hAnsi="Calibri" w:cs="Calibri"/>
          <w:sz w:val="22"/>
          <w:szCs w:val="22"/>
          <w:lang w:eastAsia="zh-CN"/>
        </w:rPr>
        <w:t>1&gt;  if the selected cell is not configured with </w:t>
      </w:r>
      <w:r w:rsidRPr="001F22DC">
        <w:rPr>
          <w:rFonts w:ascii="Calibri" w:hAnsi="Calibri" w:cs="Calibri"/>
          <w:i/>
          <w:iCs/>
          <w:sz w:val="22"/>
          <w:szCs w:val="22"/>
          <w:lang w:eastAsia="zh-CN"/>
        </w:rPr>
        <w:t>CondEventT1</w:t>
      </w:r>
      <w:r w:rsidRPr="001F22DC">
        <w:rPr>
          <w:rFonts w:ascii="Calibri" w:hAnsi="Calibri" w:cs="Calibri"/>
          <w:sz w:val="22"/>
          <w:szCs w:val="22"/>
          <w:lang w:eastAsia="zh-CN"/>
        </w:rPr>
        <w:t>, or the selected cell is configured with </w:t>
      </w:r>
      <w:r w:rsidRPr="001F22DC">
        <w:rPr>
          <w:rFonts w:ascii="Calibri" w:hAnsi="Calibri" w:cs="Calibri"/>
          <w:i/>
          <w:iCs/>
          <w:sz w:val="22"/>
          <w:szCs w:val="22"/>
          <w:lang w:eastAsia="zh-CN"/>
        </w:rPr>
        <w:t>CondEventT1</w:t>
      </w:r>
      <w:r w:rsidRPr="001F22DC">
        <w:rPr>
          <w:rFonts w:ascii="Calibri" w:hAnsi="Calibri" w:cs="Calibri"/>
          <w:sz w:val="22"/>
          <w:szCs w:val="22"/>
          <w:lang w:eastAsia="zh-CN"/>
        </w:rPr>
        <w:t> and leaving condition has not been fulfilled; and</w:t>
      </w:r>
    </w:p>
    <w:p w14:paraId="207497EC" w14:textId="77777777" w:rsidR="00767C26" w:rsidRDefault="00767C26" w:rsidP="00767C26">
      <w:pPr>
        <w:pBdr>
          <w:top w:val="single" w:sz="4" w:space="1" w:color="auto"/>
          <w:left w:val="single" w:sz="4" w:space="4" w:color="auto"/>
          <w:bottom w:val="single" w:sz="4" w:space="1" w:color="auto"/>
          <w:right w:val="single" w:sz="4" w:space="4" w:color="auto"/>
        </w:pBdr>
        <w:rPr>
          <w:rFonts w:ascii="Calibri" w:hAnsi="Calibri" w:cs="Calibri"/>
          <w:sz w:val="22"/>
          <w:szCs w:val="22"/>
          <w:lang w:eastAsia="zh-CN"/>
        </w:rPr>
      </w:pPr>
      <w:r w:rsidRPr="001F22DC">
        <w:rPr>
          <w:rFonts w:ascii="Calibri" w:hAnsi="Calibri" w:cs="Calibri"/>
          <w:sz w:val="22"/>
          <w:szCs w:val="22"/>
          <w:lang w:eastAsia="zh-CN"/>
        </w:rPr>
        <w:lastRenderedPageBreak/>
        <w:t>1&gt;  if the selected cell is one of the candidate cells for which the</w:t>
      </w:r>
      <w:r w:rsidRPr="001F22DC">
        <w:rPr>
          <w:rFonts w:ascii="Calibri" w:hAnsi="Calibri" w:cs="Calibri"/>
          <w:i/>
          <w:iCs/>
          <w:sz w:val="22"/>
          <w:szCs w:val="22"/>
          <w:lang w:eastAsia="zh-CN"/>
        </w:rPr>
        <w:t> </w:t>
      </w:r>
      <w:proofErr w:type="spellStart"/>
      <w:r w:rsidRPr="001F22DC">
        <w:rPr>
          <w:rFonts w:ascii="Calibri" w:hAnsi="Calibri" w:cs="Calibri"/>
          <w:i/>
          <w:iCs/>
          <w:sz w:val="22"/>
          <w:szCs w:val="22"/>
          <w:lang w:eastAsia="zh-CN"/>
        </w:rPr>
        <w:t>reconfigurationWithSync</w:t>
      </w:r>
      <w:proofErr w:type="spellEnd"/>
      <w:r w:rsidRPr="001F22DC">
        <w:rPr>
          <w:rFonts w:ascii="Calibri" w:hAnsi="Calibri" w:cs="Calibri"/>
          <w:sz w:val="22"/>
          <w:szCs w:val="22"/>
          <w:lang w:eastAsia="zh-CN"/>
        </w:rPr>
        <w:t> is included in the </w:t>
      </w:r>
      <w:proofErr w:type="spellStart"/>
      <w:r w:rsidRPr="001F22DC">
        <w:rPr>
          <w:rFonts w:ascii="Calibri" w:hAnsi="Calibri" w:cs="Calibri"/>
          <w:i/>
          <w:iCs/>
          <w:sz w:val="22"/>
          <w:szCs w:val="22"/>
          <w:lang w:eastAsia="zh-CN"/>
        </w:rPr>
        <w:t>masterCellGroup</w:t>
      </w:r>
      <w:proofErr w:type="spellEnd"/>
      <w:r w:rsidRPr="001F22DC">
        <w:rPr>
          <w:rFonts w:ascii="Calibri" w:hAnsi="Calibri" w:cs="Calibri"/>
          <w:sz w:val="22"/>
          <w:szCs w:val="22"/>
          <w:lang w:eastAsia="zh-CN"/>
        </w:rPr>
        <w:t> in the MCG</w:t>
      </w:r>
      <w:r w:rsidRPr="001F22DC">
        <w:rPr>
          <w:rFonts w:ascii="Calibri" w:hAnsi="Calibri" w:cs="Calibri"/>
          <w:i/>
          <w:iCs/>
          <w:sz w:val="22"/>
          <w:szCs w:val="22"/>
          <w:lang w:eastAsia="zh-CN"/>
        </w:rPr>
        <w:t> </w:t>
      </w:r>
      <w:proofErr w:type="spellStart"/>
      <w:r w:rsidRPr="001F22DC">
        <w:rPr>
          <w:rFonts w:ascii="Calibri" w:hAnsi="Calibri" w:cs="Calibri"/>
          <w:i/>
          <w:iCs/>
          <w:sz w:val="22"/>
          <w:szCs w:val="22"/>
          <w:lang w:eastAsia="zh-CN"/>
        </w:rPr>
        <w:t>VarConditionalReconfig</w:t>
      </w:r>
      <w:proofErr w:type="spellEnd"/>
      <w:r w:rsidRPr="001F22DC">
        <w:rPr>
          <w:rFonts w:ascii="Calibri" w:hAnsi="Calibri" w:cs="Calibri"/>
          <w:sz w:val="22"/>
          <w:szCs w:val="22"/>
          <w:lang w:eastAsia="zh-CN"/>
        </w:rPr>
        <w:t> </w:t>
      </w:r>
      <w:r w:rsidRPr="001F22DC">
        <w:rPr>
          <w:rFonts w:ascii="Calibri" w:hAnsi="Calibri" w:cs="Calibri"/>
          <w:sz w:val="22"/>
          <w:szCs w:val="22"/>
          <w:highlight w:val="yellow"/>
          <w:lang w:eastAsia="zh-CN"/>
        </w:rPr>
        <w:t>and the </w:t>
      </w:r>
      <w:proofErr w:type="spellStart"/>
      <w:r w:rsidRPr="001F22DC">
        <w:rPr>
          <w:rFonts w:ascii="Calibri" w:hAnsi="Calibri" w:cs="Calibri"/>
          <w:i/>
          <w:iCs/>
          <w:sz w:val="22"/>
          <w:szCs w:val="22"/>
          <w:highlight w:val="yellow"/>
          <w:lang w:eastAsia="zh-CN"/>
        </w:rPr>
        <w:t>condExecutionCondPSCell</w:t>
      </w:r>
      <w:proofErr w:type="spellEnd"/>
      <w:r w:rsidRPr="001F22DC">
        <w:rPr>
          <w:rFonts w:ascii="Calibri" w:hAnsi="Calibri" w:cs="Calibri"/>
          <w:sz w:val="22"/>
          <w:szCs w:val="22"/>
          <w:highlight w:val="yellow"/>
          <w:lang w:eastAsia="zh-CN"/>
        </w:rPr>
        <w:t> is not configured for the corresponding </w:t>
      </w:r>
      <w:proofErr w:type="spellStart"/>
      <w:r w:rsidRPr="001F22DC">
        <w:rPr>
          <w:rFonts w:ascii="Calibri" w:hAnsi="Calibri" w:cs="Calibri"/>
          <w:i/>
          <w:iCs/>
          <w:sz w:val="22"/>
          <w:szCs w:val="22"/>
          <w:highlight w:val="yellow"/>
          <w:lang w:eastAsia="zh-CN"/>
        </w:rPr>
        <w:t>condReconfigId</w:t>
      </w:r>
      <w:proofErr w:type="spellEnd"/>
      <w:r w:rsidRPr="001F22DC">
        <w:rPr>
          <w:rFonts w:ascii="Calibri" w:hAnsi="Calibri" w:cs="Calibri"/>
          <w:i/>
          <w:iCs/>
          <w:sz w:val="22"/>
          <w:szCs w:val="22"/>
          <w:highlight w:val="yellow"/>
          <w:lang w:eastAsia="zh-CN"/>
        </w:rPr>
        <w:t> </w:t>
      </w:r>
      <w:r w:rsidRPr="001F22DC">
        <w:rPr>
          <w:rFonts w:ascii="Calibri" w:hAnsi="Calibri" w:cs="Calibri"/>
          <w:sz w:val="22"/>
          <w:szCs w:val="22"/>
          <w:highlight w:val="yellow"/>
          <w:lang w:eastAsia="zh-CN"/>
        </w:rPr>
        <w:t>in the MCG</w:t>
      </w:r>
      <w:r w:rsidRPr="001F22DC">
        <w:rPr>
          <w:rFonts w:ascii="Calibri" w:hAnsi="Calibri" w:cs="Calibri"/>
          <w:i/>
          <w:iCs/>
          <w:sz w:val="22"/>
          <w:szCs w:val="22"/>
          <w:highlight w:val="yellow"/>
          <w:lang w:eastAsia="zh-CN"/>
        </w:rPr>
        <w:t> </w:t>
      </w:r>
      <w:proofErr w:type="spellStart"/>
      <w:r w:rsidRPr="001F22DC">
        <w:rPr>
          <w:rFonts w:ascii="Calibri" w:hAnsi="Calibri" w:cs="Calibri"/>
          <w:i/>
          <w:iCs/>
          <w:sz w:val="22"/>
          <w:szCs w:val="22"/>
          <w:highlight w:val="yellow"/>
          <w:lang w:eastAsia="zh-CN"/>
        </w:rPr>
        <w:t>VarConditionalReconfig</w:t>
      </w:r>
      <w:proofErr w:type="spellEnd"/>
      <w:r w:rsidRPr="001F22DC">
        <w:rPr>
          <w:rFonts w:ascii="Calibri" w:hAnsi="Calibri" w:cs="Calibri"/>
          <w:sz w:val="22"/>
          <w:szCs w:val="22"/>
          <w:lang w:eastAsia="zh-CN"/>
        </w:rPr>
        <w:t>:</w:t>
      </w:r>
    </w:p>
    <w:p w14:paraId="33F4ECF6" w14:textId="77777777" w:rsidR="00767C26" w:rsidRDefault="00767C26" w:rsidP="00767C26">
      <w:pPr>
        <w:pBdr>
          <w:top w:val="single" w:sz="4" w:space="1" w:color="auto"/>
          <w:left w:val="single" w:sz="4" w:space="4" w:color="auto"/>
          <w:bottom w:val="single" w:sz="4" w:space="1" w:color="auto"/>
          <w:right w:val="single" w:sz="4" w:space="4" w:color="auto"/>
        </w:pBdr>
        <w:rPr>
          <w:rFonts w:ascii="Calibri" w:hAnsi="Calibri" w:cs="Calibri"/>
          <w:sz w:val="22"/>
          <w:szCs w:val="22"/>
          <w:lang w:eastAsia="zh-CN"/>
        </w:rPr>
      </w:pPr>
      <w:r w:rsidRPr="001F22DC">
        <w:rPr>
          <w:rFonts w:ascii="Calibri" w:hAnsi="Calibri" w:cs="Calibri"/>
          <w:sz w:val="22"/>
          <w:szCs w:val="22"/>
          <w:lang w:eastAsia="zh-CN"/>
        </w:rPr>
        <w:t xml:space="preserve">2&gt;  if the UE supports RLF-Report for conditional handover, </w:t>
      </w:r>
      <w:r w:rsidRPr="001F22DC">
        <w:rPr>
          <w:rFonts w:ascii="Calibri" w:hAnsi="Calibri" w:cs="Calibri"/>
          <w:sz w:val="22"/>
          <w:szCs w:val="22"/>
          <w:highlight w:val="yellow"/>
          <w:lang w:eastAsia="zh-CN"/>
        </w:rPr>
        <w:t>set the </w:t>
      </w:r>
      <w:proofErr w:type="spellStart"/>
      <w:r w:rsidRPr="001F22DC">
        <w:rPr>
          <w:rFonts w:ascii="Calibri" w:hAnsi="Calibri" w:cs="Calibri"/>
          <w:i/>
          <w:iCs/>
          <w:sz w:val="22"/>
          <w:szCs w:val="22"/>
          <w:highlight w:val="yellow"/>
          <w:lang w:eastAsia="zh-CN"/>
        </w:rPr>
        <w:t>choCellId</w:t>
      </w:r>
      <w:proofErr w:type="spellEnd"/>
      <w:r w:rsidRPr="001F22DC">
        <w:rPr>
          <w:rFonts w:ascii="Calibri" w:hAnsi="Calibri" w:cs="Calibri"/>
          <w:sz w:val="22"/>
          <w:szCs w:val="22"/>
          <w:highlight w:val="yellow"/>
          <w:lang w:eastAsia="zh-CN"/>
        </w:rPr>
        <w:t> in the </w:t>
      </w:r>
      <w:proofErr w:type="spellStart"/>
      <w:r w:rsidRPr="001F22DC">
        <w:rPr>
          <w:rFonts w:ascii="Calibri" w:hAnsi="Calibri" w:cs="Calibri"/>
          <w:i/>
          <w:iCs/>
          <w:sz w:val="22"/>
          <w:szCs w:val="22"/>
          <w:highlight w:val="yellow"/>
          <w:lang w:eastAsia="zh-CN"/>
        </w:rPr>
        <w:t>VarRLF</w:t>
      </w:r>
      <w:proofErr w:type="spellEnd"/>
      <w:r w:rsidRPr="001F22DC">
        <w:rPr>
          <w:rFonts w:ascii="Calibri" w:hAnsi="Calibri" w:cs="Calibri"/>
          <w:i/>
          <w:iCs/>
          <w:sz w:val="22"/>
          <w:szCs w:val="22"/>
          <w:highlight w:val="yellow"/>
          <w:lang w:eastAsia="zh-CN"/>
        </w:rPr>
        <w:t>-Report</w:t>
      </w:r>
      <w:r w:rsidRPr="001F22DC">
        <w:rPr>
          <w:rFonts w:ascii="Calibri" w:hAnsi="Calibri" w:cs="Calibri"/>
          <w:sz w:val="22"/>
          <w:szCs w:val="22"/>
          <w:lang w:eastAsia="zh-CN"/>
        </w:rPr>
        <w:t xml:space="preserve"> to the global cell identity, if available, otherwise to the physical cell identity and carrier frequency of the selected </w:t>
      </w:r>
      <w:proofErr w:type="gramStart"/>
      <w:r w:rsidRPr="001F22DC">
        <w:rPr>
          <w:rFonts w:ascii="Calibri" w:hAnsi="Calibri" w:cs="Calibri"/>
          <w:sz w:val="22"/>
          <w:szCs w:val="22"/>
          <w:lang w:eastAsia="zh-CN"/>
        </w:rPr>
        <w:t>cell;</w:t>
      </w:r>
      <w:proofErr w:type="gramEnd"/>
    </w:p>
    <w:p w14:paraId="563363FF" w14:textId="77777777" w:rsidR="00767C26" w:rsidRPr="001F22DC" w:rsidRDefault="00767C26" w:rsidP="00767C26">
      <w:pPr>
        <w:pBdr>
          <w:top w:val="single" w:sz="4" w:space="1" w:color="auto"/>
          <w:left w:val="single" w:sz="4" w:space="4" w:color="auto"/>
          <w:bottom w:val="single" w:sz="4" w:space="1" w:color="auto"/>
          <w:right w:val="single" w:sz="4" w:space="4" w:color="auto"/>
        </w:pBdr>
        <w:rPr>
          <w:rFonts w:ascii="Calibri" w:hAnsi="Calibri" w:cs="Calibri"/>
          <w:sz w:val="22"/>
          <w:szCs w:val="22"/>
          <w:lang w:eastAsia="zh-CN"/>
        </w:rPr>
      </w:pPr>
      <w:r w:rsidRPr="001F22DC">
        <w:rPr>
          <w:rFonts w:ascii="Calibri" w:hAnsi="Calibri" w:cs="Calibri"/>
          <w:sz w:val="22"/>
          <w:szCs w:val="22"/>
          <w:lang w:eastAsia="zh-CN"/>
        </w:rPr>
        <w:t>2&gt;  apply the stored </w:t>
      </w:r>
      <w:proofErr w:type="spellStart"/>
      <w:r w:rsidRPr="001F22DC">
        <w:rPr>
          <w:rFonts w:ascii="Calibri" w:hAnsi="Calibri" w:cs="Calibri"/>
          <w:i/>
          <w:iCs/>
          <w:sz w:val="22"/>
          <w:szCs w:val="22"/>
          <w:lang w:eastAsia="zh-CN"/>
        </w:rPr>
        <w:t>condRRCReconfig</w:t>
      </w:r>
      <w:proofErr w:type="spellEnd"/>
      <w:r w:rsidRPr="001F22DC">
        <w:rPr>
          <w:rFonts w:ascii="Calibri" w:hAnsi="Calibri" w:cs="Calibri"/>
          <w:i/>
          <w:iCs/>
          <w:sz w:val="22"/>
          <w:szCs w:val="22"/>
          <w:lang w:eastAsia="zh-CN"/>
        </w:rPr>
        <w:t> </w:t>
      </w:r>
      <w:r w:rsidRPr="001F22DC">
        <w:rPr>
          <w:rFonts w:ascii="Calibri" w:hAnsi="Calibri" w:cs="Calibri"/>
          <w:sz w:val="22"/>
          <w:szCs w:val="22"/>
          <w:lang w:eastAsia="zh-CN"/>
        </w:rPr>
        <w:t xml:space="preserve">associated to the selected cell and perform actions as specified in </w:t>
      </w:r>
      <w:proofErr w:type="gramStart"/>
      <w:r w:rsidRPr="001F22DC">
        <w:rPr>
          <w:rFonts w:ascii="Calibri" w:hAnsi="Calibri" w:cs="Calibri"/>
          <w:sz w:val="22"/>
          <w:szCs w:val="22"/>
          <w:lang w:eastAsia="zh-CN"/>
        </w:rPr>
        <w:t>5.3.5.3;</w:t>
      </w:r>
      <w:proofErr w:type="gramEnd"/>
    </w:p>
    <w:p w14:paraId="0C90042F" w14:textId="77777777" w:rsidR="00767C26" w:rsidRPr="001F22DC" w:rsidRDefault="00767C26" w:rsidP="00767C26">
      <w:pPr>
        <w:pBdr>
          <w:top w:val="single" w:sz="4" w:space="1" w:color="auto"/>
          <w:left w:val="single" w:sz="4" w:space="4" w:color="auto"/>
          <w:bottom w:val="single" w:sz="4" w:space="1" w:color="auto"/>
          <w:right w:val="single" w:sz="4" w:space="4" w:color="auto"/>
        </w:pBdr>
        <w:rPr>
          <w:rFonts w:ascii="Calibri" w:hAnsi="Calibri" w:cs="Calibri"/>
          <w:sz w:val="22"/>
          <w:szCs w:val="22"/>
          <w:lang w:eastAsia="zh-CN"/>
        </w:rPr>
      </w:pPr>
      <w:r w:rsidRPr="001F22DC">
        <w:rPr>
          <w:rFonts w:ascii="Calibri" w:hAnsi="Calibri" w:cs="Calibri"/>
          <w:sz w:val="22"/>
          <w:szCs w:val="22"/>
          <w:lang w:eastAsia="zh-CN"/>
        </w:rPr>
        <w:t>NOTE 1:  It is left to network implementation to how to avoid keystream reuse in case of CHO based recovery after a failed handover without key change.</w:t>
      </w:r>
    </w:p>
    <w:p w14:paraId="0A5B4A7A" w14:textId="77777777" w:rsidR="00767C26" w:rsidRDefault="00767C26" w:rsidP="00767C26">
      <w:pPr>
        <w:rPr>
          <w:rFonts w:ascii="Calibri" w:eastAsiaTheme="minorEastAsia" w:hAnsi="Calibri" w:cs="Calibri"/>
          <w:sz w:val="22"/>
          <w:szCs w:val="22"/>
          <w:lang w:eastAsia="zh-CN"/>
        </w:rPr>
      </w:pPr>
      <w:r w:rsidRPr="00993D17">
        <w:rPr>
          <w:rFonts w:ascii="Calibri" w:hAnsi="Calibri" w:cs="Calibri"/>
          <w:sz w:val="22"/>
          <w:szCs w:val="22"/>
          <w:lang w:eastAsia="zh-CN"/>
        </w:rPr>
        <w:t>We therefore have the following proposal:</w:t>
      </w:r>
    </w:p>
    <w:p w14:paraId="6188F924" w14:textId="77777777" w:rsidR="00767C26" w:rsidRPr="007E6C9F" w:rsidRDefault="00767C26" w:rsidP="004574EC">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szCs w:val="20"/>
        </w:rPr>
      </w:pPr>
      <w:bookmarkStart w:id="7" w:name="_Toc178770647"/>
      <w:bookmarkStart w:id="8" w:name="_Toc181718220"/>
      <w:bookmarkStart w:id="9" w:name="_Hlk189836573"/>
      <w:r w:rsidRPr="004574EC">
        <w:rPr>
          <w:rFonts w:cs="Arial"/>
          <w:b/>
          <w:bCs/>
          <w:szCs w:val="20"/>
        </w:rPr>
        <w:t>UE should log the CHO recovery cell ID in RLF Report even when UE attempts CHO recovery after a CHO with candidate SCG execution failure.</w:t>
      </w:r>
      <w:bookmarkEnd w:id="7"/>
      <w:bookmarkEnd w:id="8"/>
    </w:p>
    <w:bookmarkEnd w:id="9"/>
    <w:p w14:paraId="22A421B1" w14:textId="77777777" w:rsidR="00767C26" w:rsidRPr="00330306" w:rsidRDefault="00767C26" w:rsidP="1F012CC9">
      <w:pPr>
        <w:rPr>
          <w:rFonts w:cs="Arial"/>
          <w:sz w:val="22"/>
          <w:szCs w:val="22"/>
          <w:lang w:eastAsia="zh-CN"/>
        </w:rPr>
      </w:pPr>
      <w:r w:rsidRPr="1F012CC9">
        <w:rPr>
          <w:rFonts w:cs="Arial"/>
          <w:sz w:val="22"/>
          <w:szCs w:val="22"/>
          <w:lang w:eastAsia="zh-CN"/>
        </w:rPr>
        <w:t xml:space="preserve">Consider Scenario 2 again where the UE encounters an RLF before the CHO with candidate SCG execution because candidate </w:t>
      </w:r>
      <w:proofErr w:type="spellStart"/>
      <w:r w:rsidRPr="1F012CC9">
        <w:rPr>
          <w:rFonts w:cs="Arial"/>
          <w:sz w:val="22"/>
          <w:szCs w:val="22"/>
          <w:lang w:eastAsia="zh-CN"/>
        </w:rPr>
        <w:t>PSCell</w:t>
      </w:r>
      <w:proofErr w:type="spellEnd"/>
      <w:r w:rsidRPr="1F012CC9">
        <w:rPr>
          <w:rFonts w:cs="Arial"/>
          <w:sz w:val="22"/>
          <w:szCs w:val="22"/>
          <w:lang w:eastAsia="zh-CN"/>
        </w:rPr>
        <w:t xml:space="preserve"> (B3 in the example below) satisfies the execution condition but the associated candidate </w:t>
      </w:r>
      <w:proofErr w:type="spellStart"/>
      <w:r w:rsidRPr="1F012CC9">
        <w:rPr>
          <w:rFonts w:cs="Arial"/>
          <w:sz w:val="22"/>
          <w:szCs w:val="22"/>
          <w:lang w:eastAsia="zh-CN"/>
        </w:rPr>
        <w:t>PCell</w:t>
      </w:r>
      <w:proofErr w:type="spellEnd"/>
      <w:r w:rsidRPr="1F012CC9">
        <w:rPr>
          <w:rFonts w:cs="Arial"/>
          <w:sz w:val="22"/>
          <w:szCs w:val="22"/>
          <w:lang w:eastAsia="zh-CN"/>
        </w:rPr>
        <w:t xml:space="preserve"> (i.e., A2) doesn’t satisfy the corresponding execution condition.</w:t>
      </w:r>
    </w:p>
    <w:p w14:paraId="0DAD3941" w14:textId="77777777" w:rsidR="00767C26" w:rsidRDefault="00767C26" w:rsidP="00767C26">
      <w:pPr>
        <w:rPr>
          <w:rFonts w:ascii="Calibri" w:hAnsi="Calibri" w:cs="Calibri"/>
          <w:sz w:val="22"/>
          <w:szCs w:val="22"/>
          <w:lang w:eastAsia="zh-CN"/>
        </w:rPr>
      </w:pPr>
      <w:r>
        <w:rPr>
          <w:rFonts w:ascii="Calibri" w:hAnsi="Calibri" w:cs="Calibri"/>
          <w:noProof/>
          <w:sz w:val="22"/>
          <w:szCs w:val="22"/>
          <w:lang w:eastAsia="zh-CN"/>
        </w:rPr>
        <w:t xml:space="preserve">                          </w:t>
      </w:r>
      <w:r>
        <w:rPr>
          <w:rFonts w:ascii="Calibri" w:hAnsi="Calibri" w:cs="Calibri"/>
          <w:noProof/>
          <w:sz w:val="22"/>
          <w:szCs w:val="22"/>
          <w:lang w:eastAsia="zh-CN"/>
        </w:rPr>
        <w:drawing>
          <wp:inline distT="0" distB="0" distL="0" distR="0" wp14:anchorId="3AE3DB6A" wp14:editId="66498004">
            <wp:extent cx="2194560" cy="1810385"/>
            <wp:effectExtent l="0" t="0" r="0" b="0"/>
            <wp:docPr id="370346097" name="Picture 10" descr="A black background with white rectangles and a green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346097" name="Picture 10" descr="A black background with white rectangles and a green rectangl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4560" cy="1810385"/>
                    </a:xfrm>
                    <a:prstGeom prst="rect">
                      <a:avLst/>
                    </a:prstGeom>
                    <a:noFill/>
                  </pic:spPr>
                </pic:pic>
              </a:graphicData>
            </a:graphic>
          </wp:inline>
        </w:drawing>
      </w:r>
    </w:p>
    <w:p w14:paraId="497A1DB2" w14:textId="77777777" w:rsidR="00767C26" w:rsidRPr="00330306" w:rsidRDefault="00767C26" w:rsidP="00767C26">
      <w:pPr>
        <w:rPr>
          <w:rFonts w:ascii="Calibri" w:hAnsi="Calibri" w:cs="Calibri"/>
          <w:sz w:val="22"/>
          <w:szCs w:val="22"/>
          <w:lang w:eastAsia="zh-CN"/>
        </w:rPr>
      </w:pPr>
      <w:r>
        <w:rPr>
          <w:rFonts w:ascii="Calibri" w:hAnsi="Calibri" w:cs="Calibri"/>
          <w:sz w:val="22"/>
          <w:szCs w:val="22"/>
          <w:lang w:eastAsia="zh-CN"/>
        </w:rPr>
        <w:t xml:space="preserve">Suppose the UE attempts CHO recovery and observed that both </w:t>
      </w:r>
      <w:proofErr w:type="spellStart"/>
      <w:r>
        <w:rPr>
          <w:rFonts w:ascii="Calibri" w:hAnsi="Calibri" w:cs="Calibri"/>
          <w:sz w:val="22"/>
          <w:szCs w:val="22"/>
          <w:lang w:eastAsia="zh-CN"/>
        </w:rPr>
        <w:t>PCell</w:t>
      </w:r>
      <w:proofErr w:type="spellEnd"/>
      <w:r>
        <w:rPr>
          <w:rFonts w:ascii="Calibri" w:hAnsi="Calibri" w:cs="Calibri"/>
          <w:sz w:val="22"/>
          <w:szCs w:val="22"/>
          <w:lang w:eastAsia="zh-CN"/>
        </w:rPr>
        <w:t xml:space="preserve"> A2 and </w:t>
      </w:r>
      <w:proofErr w:type="spellStart"/>
      <w:r>
        <w:rPr>
          <w:rFonts w:ascii="Calibri" w:hAnsi="Calibri" w:cs="Calibri"/>
          <w:sz w:val="22"/>
          <w:szCs w:val="22"/>
          <w:lang w:eastAsia="zh-CN"/>
        </w:rPr>
        <w:t>PCell</w:t>
      </w:r>
      <w:proofErr w:type="spellEnd"/>
      <w:r>
        <w:rPr>
          <w:rFonts w:ascii="Calibri" w:hAnsi="Calibri" w:cs="Calibri"/>
          <w:sz w:val="22"/>
          <w:szCs w:val="22"/>
          <w:lang w:eastAsia="zh-CN"/>
        </w:rPr>
        <w:t xml:space="preserve"> A3 are suitable cells, the UE should be able to </w:t>
      </w:r>
      <w:r w:rsidRPr="00BD55D3">
        <w:rPr>
          <w:rFonts w:ascii="Calibri" w:hAnsi="Calibri" w:cs="Calibri"/>
          <w:sz w:val="22"/>
          <w:szCs w:val="22"/>
          <w:lang w:eastAsia="zh-CN"/>
        </w:rPr>
        <w:t xml:space="preserve">prioritize selecting </w:t>
      </w:r>
      <w:proofErr w:type="spellStart"/>
      <w:r>
        <w:rPr>
          <w:rFonts w:ascii="Calibri" w:hAnsi="Calibri" w:cs="Calibri"/>
          <w:sz w:val="22"/>
          <w:szCs w:val="22"/>
          <w:lang w:eastAsia="zh-CN"/>
        </w:rPr>
        <w:t>PCell</w:t>
      </w:r>
      <w:proofErr w:type="spellEnd"/>
      <w:r>
        <w:rPr>
          <w:rFonts w:ascii="Calibri" w:hAnsi="Calibri" w:cs="Calibri"/>
          <w:sz w:val="22"/>
          <w:szCs w:val="22"/>
          <w:lang w:eastAsia="zh-CN"/>
        </w:rPr>
        <w:t xml:space="preserve"> A2</w:t>
      </w:r>
      <w:r w:rsidRPr="00BD55D3">
        <w:rPr>
          <w:rFonts w:ascii="Calibri" w:hAnsi="Calibri" w:cs="Calibri"/>
          <w:sz w:val="22"/>
          <w:szCs w:val="22"/>
          <w:lang w:eastAsia="zh-CN"/>
        </w:rPr>
        <w:t xml:space="preserve"> for CHO recovery </w:t>
      </w:r>
      <w:r>
        <w:rPr>
          <w:rFonts w:ascii="Calibri" w:hAnsi="Calibri" w:cs="Calibri"/>
          <w:sz w:val="22"/>
          <w:szCs w:val="22"/>
          <w:lang w:eastAsia="zh-CN"/>
        </w:rPr>
        <w:t>because its associated</w:t>
      </w:r>
      <w:r w:rsidRPr="00BD55D3">
        <w:rPr>
          <w:rFonts w:ascii="Calibri" w:hAnsi="Calibri" w:cs="Calibri"/>
          <w:sz w:val="22"/>
          <w:szCs w:val="22"/>
          <w:lang w:eastAsia="zh-CN"/>
        </w:rPr>
        <w:t xml:space="preserve"> </w:t>
      </w:r>
      <w:proofErr w:type="spellStart"/>
      <w:r w:rsidRPr="00BD55D3">
        <w:rPr>
          <w:rFonts w:ascii="Calibri" w:hAnsi="Calibri" w:cs="Calibri"/>
          <w:sz w:val="22"/>
          <w:szCs w:val="22"/>
          <w:lang w:eastAsia="zh-CN"/>
        </w:rPr>
        <w:t>PSCell</w:t>
      </w:r>
      <w:r>
        <w:rPr>
          <w:rFonts w:ascii="Calibri" w:hAnsi="Calibri" w:cs="Calibri"/>
          <w:sz w:val="22"/>
          <w:szCs w:val="22"/>
          <w:lang w:eastAsia="zh-CN"/>
        </w:rPr>
        <w:t>’s</w:t>
      </w:r>
      <w:proofErr w:type="spellEnd"/>
      <w:r>
        <w:rPr>
          <w:rFonts w:ascii="Calibri" w:hAnsi="Calibri" w:cs="Calibri"/>
          <w:sz w:val="22"/>
          <w:szCs w:val="22"/>
          <w:lang w:eastAsia="zh-CN"/>
        </w:rPr>
        <w:t xml:space="preserve"> (B3)</w:t>
      </w:r>
      <w:r w:rsidRPr="00BD55D3">
        <w:rPr>
          <w:rFonts w:ascii="Calibri" w:hAnsi="Calibri" w:cs="Calibri"/>
          <w:sz w:val="22"/>
          <w:szCs w:val="22"/>
          <w:lang w:eastAsia="zh-CN"/>
        </w:rPr>
        <w:t xml:space="preserve"> execution condition was met before</w:t>
      </w:r>
      <w:r>
        <w:rPr>
          <w:rFonts w:ascii="Calibri" w:hAnsi="Calibri" w:cs="Calibri"/>
          <w:sz w:val="22"/>
          <w:szCs w:val="22"/>
          <w:lang w:eastAsia="zh-CN"/>
        </w:rPr>
        <w:t xml:space="preserve"> rather than selecting </w:t>
      </w:r>
      <w:proofErr w:type="spellStart"/>
      <w:r>
        <w:rPr>
          <w:rFonts w:ascii="Calibri" w:hAnsi="Calibri" w:cs="Calibri"/>
          <w:sz w:val="22"/>
          <w:szCs w:val="22"/>
          <w:lang w:eastAsia="zh-CN"/>
        </w:rPr>
        <w:t>PCell</w:t>
      </w:r>
      <w:proofErr w:type="spellEnd"/>
      <w:r>
        <w:rPr>
          <w:rFonts w:ascii="Calibri" w:hAnsi="Calibri" w:cs="Calibri"/>
          <w:sz w:val="22"/>
          <w:szCs w:val="22"/>
          <w:lang w:eastAsia="zh-CN"/>
        </w:rPr>
        <w:t xml:space="preserve"> A3 for CHO recovery because its associated </w:t>
      </w:r>
      <w:proofErr w:type="spellStart"/>
      <w:r>
        <w:rPr>
          <w:rFonts w:ascii="Calibri" w:hAnsi="Calibri" w:cs="Calibri"/>
          <w:sz w:val="22"/>
          <w:szCs w:val="22"/>
          <w:lang w:eastAsia="zh-CN"/>
        </w:rPr>
        <w:t>PCell’s</w:t>
      </w:r>
      <w:proofErr w:type="spellEnd"/>
      <w:r>
        <w:rPr>
          <w:rFonts w:ascii="Calibri" w:hAnsi="Calibri" w:cs="Calibri"/>
          <w:sz w:val="22"/>
          <w:szCs w:val="22"/>
          <w:lang w:eastAsia="zh-CN"/>
        </w:rPr>
        <w:t xml:space="preserve"> (B4) execution condition was not met before.</w:t>
      </w:r>
    </w:p>
    <w:p w14:paraId="6CD22082" w14:textId="77777777" w:rsidR="00767C26" w:rsidRDefault="00767C26" w:rsidP="00767C26">
      <w:pPr>
        <w:rPr>
          <w:rFonts w:ascii="Calibri" w:hAnsi="Calibri" w:cs="Calibri"/>
          <w:sz w:val="22"/>
          <w:szCs w:val="22"/>
          <w:lang w:eastAsia="zh-CN"/>
        </w:rPr>
      </w:pPr>
      <w:r>
        <w:rPr>
          <w:rFonts w:ascii="Calibri" w:hAnsi="Calibri" w:cs="Calibri"/>
          <w:sz w:val="22"/>
          <w:szCs w:val="22"/>
          <w:lang w:eastAsia="zh-CN"/>
        </w:rPr>
        <w:t>We therefore have the following proposal:</w:t>
      </w:r>
    </w:p>
    <w:p w14:paraId="54361C2D" w14:textId="0DC3A714" w:rsidR="00767C26" w:rsidRPr="007E6C9F" w:rsidRDefault="00767C26" w:rsidP="004574EC">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szCs w:val="20"/>
        </w:rPr>
      </w:pPr>
      <w:bookmarkStart w:id="10" w:name="_Toc178770648"/>
      <w:bookmarkStart w:id="11" w:name="_Toc181718221"/>
      <w:r w:rsidRPr="004574EC">
        <w:rPr>
          <w:rFonts w:cs="Arial"/>
          <w:b/>
          <w:bCs/>
          <w:szCs w:val="20"/>
        </w:rPr>
        <w:t xml:space="preserve">In case the UE attempts CHO recovery after a CHO with candidate SCG execution failure and observes that there are 2 or more suitable cells, UE may prioritize selecting a cell for CHO recovery based on whether its associated </w:t>
      </w:r>
      <w:proofErr w:type="spellStart"/>
      <w:r w:rsidRPr="004574EC">
        <w:rPr>
          <w:rFonts w:cs="Arial"/>
          <w:b/>
          <w:bCs/>
          <w:szCs w:val="20"/>
        </w:rPr>
        <w:t>PSCell’s</w:t>
      </w:r>
      <w:proofErr w:type="spellEnd"/>
      <w:r w:rsidRPr="004574EC">
        <w:rPr>
          <w:rFonts w:cs="Arial"/>
          <w:b/>
          <w:bCs/>
          <w:szCs w:val="20"/>
        </w:rPr>
        <w:t xml:space="preserve"> execution condition was met before or not</w:t>
      </w:r>
      <w:bookmarkEnd w:id="10"/>
      <w:bookmarkEnd w:id="11"/>
      <w:r w:rsidR="00456B3C">
        <w:rPr>
          <w:rFonts w:cs="Arial" w:hint="eastAsia"/>
          <w:b/>
          <w:bCs/>
          <w:szCs w:val="20"/>
        </w:rPr>
        <w:t>.</w:t>
      </w:r>
    </w:p>
    <w:p w14:paraId="1D1D7498" w14:textId="746547E6" w:rsidR="00AE73ED" w:rsidRPr="00767C26" w:rsidRDefault="00AE73ED" w:rsidP="004574EC">
      <w:pPr>
        <w:rPr>
          <w:rFonts w:eastAsia="SimSun" w:cs="Arial"/>
          <w:b/>
          <w:bCs/>
          <w:szCs w:val="20"/>
          <w:lang w:eastAsia="zh-CN"/>
        </w:rPr>
      </w:pPr>
      <w:r w:rsidRPr="00767C26">
        <w:rPr>
          <w:rFonts w:eastAsia="SimSun" w:cs="Arial"/>
          <w:szCs w:val="20"/>
          <w:lang w:eastAsia="zh-CN"/>
        </w:rPr>
        <w:t xml:space="preserve">              </w:t>
      </w:r>
    </w:p>
    <w:p w14:paraId="78A0A4AB" w14:textId="415881E3" w:rsidR="007D236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t>Conclusion</w:t>
      </w:r>
    </w:p>
    <w:p w14:paraId="1FB2A1B0" w14:textId="77777777" w:rsidR="00FE55A0" w:rsidRPr="004A07A1" w:rsidRDefault="00FE55A0" w:rsidP="00FE55A0">
      <w:pPr>
        <w:pStyle w:val="Proposal"/>
        <w:numPr>
          <w:ilvl w:val="0"/>
          <w:numId w:val="3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rPr>
      </w:pPr>
      <w:r w:rsidRPr="6E640881">
        <w:rPr>
          <w:rFonts w:cs="Arial"/>
          <w:b/>
          <w:bCs/>
        </w:rPr>
        <w:t>Enhance RLF Report with:</w:t>
      </w:r>
    </w:p>
    <w:p w14:paraId="22F1A492" w14:textId="77777777" w:rsidR="00FE55A0" w:rsidRPr="004A07A1" w:rsidRDefault="00FE55A0" w:rsidP="00FE55A0">
      <w:pPr>
        <w:pStyle w:val="ListParagraph"/>
        <w:numPr>
          <w:ilvl w:val="2"/>
          <w:numId w:val="20"/>
        </w:numPr>
        <w:spacing w:before="0" w:after="180"/>
        <w:rPr>
          <w:rFonts w:eastAsia="SimSun" w:cs="Arial"/>
          <w:b/>
          <w:bCs/>
          <w:lang w:eastAsia="zh-CN"/>
        </w:rPr>
      </w:pPr>
      <w:r w:rsidRPr="6E640881">
        <w:rPr>
          <w:rFonts w:eastAsia="SimSun" w:cs="Arial"/>
          <w:b/>
          <w:bCs/>
          <w:lang w:eastAsia="zh-CN"/>
        </w:rPr>
        <w:t>Time elapsed between the CHO with candidate SCG execution and RLF.</w:t>
      </w:r>
    </w:p>
    <w:p w14:paraId="2B434165" w14:textId="77777777" w:rsidR="00FE55A0" w:rsidRDefault="00FE55A0" w:rsidP="00FE55A0">
      <w:pPr>
        <w:pStyle w:val="Proposal"/>
        <w:numPr>
          <w:ilvl w:val="0"/>
          <w:numId w:val="32"/>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120" w:beforeAutospacing="0" w:after="0"/>
        <w:rPr>
          <w:rFonts w:cs="Arial"/>
          <w:b/>
          <w:bCs/>
        </w:rPr>
      </w:pPr>
      <w:r w:rsidRPr="6E640881">
        <w:rPr>
          <w:rFonts w:cs="Arial"/>
          <w:b/>
          <w:bCs/>
        </w:rPr>
        <w:t>Enhance SCGFailureInformation with:</w:t>
      </w:r>
    </w:p>
    <w:p w14:paraId="4E3076B0" w14:textId="77777777" w:rsidR="00FE55A0" w:rsidRDefault="00FE55A0" w:rsidP="00FE55A0">
      <w:pPr>
        <w:pStyle w:val="ListParagraph"/>
        <w:numPr>
          <w:ilvl w:val="2"/>
          <w:numId w:val="20"/>
        </w:numPr>
        <w:spacing w:before="0" w:after="180"/>
        <w:rPr>
          <w:rFonts w:eastAsia="SimSun" w:cs="Arial"/>
          <w:b/>
          <w:bCs/>
          <w:lang w:eastAsia="zh-CN"/>
        </w:rPr>
      </w:pPr>
      <w:r w:rsidRPr="1F012CC9">
        <w:rPr>
          <w:rFonts w:eastAsia="SimSun" w:cs="Arial"/>
          <w:b/>
          <w:bCs/>
          <w:lang w:eastAsia="zh-CN"/>
        </w:rPr>
        <w:t>Time elapsed between the CHO with candidate SCG execution and SCG failure.</w:t>
      </w:r>
    </w:p>
    <w:p w14:paraId="0481F896" w14:textId="2E1C2028" w:rsidR="00561269" w:rsidRDefault="00FE55A0" w:rsidP="00FE55A0">
      <w:pPr>
        <w:pStyle w:val="Proposal"/>
        <w:numPr>
          <w:ilvl w:val="0"/>
          <w:numId w:val="3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rPr>
      </w:pPr>
      <w:r w:rsidRPr="00FE55A0">
        <w:rPr>
          <w:rFonts w:cs="Arial"/>
          <w:b/>
          <w:bCs/>
        </w:rPr>
        <w:t>Proposal 3</w:t>
      </w:r>
      <w:r w:rsidRPr="00FE55A0">
        <w:rPr>
          <w:rFonts w:cs="Arial"/>
          <w:b/>
          <w:bCs/>
        </w:rPr>
        <w:tab/>
        <w:t>UE should log the CHO recovery cell ID in RLF Report even when UE attempts CHO recovery after a CHO with candidate SCG execution failure.</w:t>
      </w:r>
    </w:p>
    <w:p w14:paraId="266BE469" w14:textId="4ECD23A2" w:rsidR="00FE55A0" w:rsidRPr="00FE55A0" w:rsidRDefault="00FE55A0" w:rsidP="00FE55A0">
      <w:pPr>
        <w:pStyle w:val="Proposal"/>
        <w:numPr>
          <w:ilvl w:val="0"/>
          <w:numId w:val="3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szCs w:val="20"/>
        </w:rPr>
      </w:pPr>
      <w:r w:rsidRPr="004574EC">
        <w:rPr>
          <w:rFonts w:cs="Arial"/>
          <w:b/>
          <w:bCs/>
          <w:szCs w:val="20"/>
        </w:rPr>
        <w:lastRenderedPageBreak/>
        <w:t xml:space="preserve">In case the UE attempts CHO recovery after a CHO with candidate SCG execution failure and observes that there are 2 or more suitable cells, UE may prioritize selecting a cell for CHO recovery based on whether its associated </w:t>
      </w:r>
      <w:proofErr w:type="spellStart"/>
      <w:r w:rsidRPr="004574EC">
        <w:rPr>
          <w:rFonts w:cs="Arial"/>
          <w:b/>
          <w:bCs/>
          <w:szCs w:val="20"/>
        </w:rPr>
        <w:t>PSCell’s</w:t>
      </w:r>
      <w:proofErr w:type="spellEnd"/>
      <w:r w:rsidRPr="004574EC">
        <w:rPr>
          <w:rFonts w:cs="Arial"/>
          <w:b/>
          <w:bCs/>
          <w:szCs w:val="20"/>
        </w:rPr>
        <w:t xml:space="preserve"> execution condition was met before or not</w:t>
      </w:r>
      <w:r>
        <w:rPr>
          <w:rFonts w:cs="Arial" w:hint="eastAsia"/>
          <w:b/>
          <w:bCs/>
          <w:szCs w:val="20"/>
        </w:rPr>
        <w:t>.</w:t>
      </w:r>
    </w:p>
    <w:p w14:paraId="7E448709" w14:textId="77777777" w:rsidR="007B494F" w:rsidRPr="00530E3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t>Reference</w:t>
      </w:r>
    </w:p>
    <w:p w14:paraId="42A2A45F" w14:textId="77777777" w:rsidR="00163C29" w:rsidRPr="00530E36" w:rsidRDefault="00163C29" w:rsidP="005250DD">
      <w:pPr>
        <w:rPr>
          <w:rFonts w:cs="Arial"/>
          <w:lang w:eastAsia="zh-CN"/>
        </w:rPr>
      </w:pPr>
    </w:p>
    <w:p w14:paraId="428C96C9" w14:textId="77777777" w:rsidR="00DF46C2" w:rsidRPr="00530E36" w:rsidRDefault="00DF46C2" w:rsidP="007D7866">
      <w:pPr>
        <w:rPr>
          <w:rFonts w:eastAsia="SimSun" w:cs="Arial"/>
          <w:szCs w:val="20"/>
          <w:lang w:eastAsia="zh-CN"/>
        </w:rPr>
      </w:pPr>
    </w:p>
    <w:p w14:paraId="519DA754" w14:textId="77777777" w:rsidR="00D81B11" w:rsidRPr="00530E36" w:rsidRDefault="00D81B11" w:rsidP="00EE342A">
      <w:pPr>
        <w:rPr>
          <w:rFonts w:eastAsia="SimSun" w:cs="Arial"/>
          <w:szCs w:val="20"/>
          <w:lang w:val="en-GB" w:eastAsia="zh-CN"/>
        </w:rPr>
      </w:pPr>
    </w:p>
    <w:p w14:paraId="5E6EDB73" w14:textId="77777777" w:rsidR="00711995" w:rsidRPr="00530E36" w:rsidRDefault="00711995" w:rsidP="00711995">
      <w:pPr>
        <w:pStyle w:val="BodyText"/>
        <w:rPr>
          <w:rFonts w:cs="Arial"/>
          <w:lang w:val="en-GB" w:eastAsia="zh-CN"/>
        </w:rPr>
      </w:pPr>
    </w:p>
    <w:sectPr w:rsidR="00711995" w:rsidRPr="00530E36">
      <w:headerReference w:type="default" r:id="rId12"/>
      <w:footerReference w:type="default" r:id="rId1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D9726" w14:textId="77777777" w:rsidR="009D095A" w:rsidRDefault="009D095A">
      <w:r>
        <w:separator/>
      </w:r>
    </w:p>
  </w:endnote>
  <w:endnote w:type="continuationSeparator" w:id="0">
    <w:p w14:paraId="500C1F4E" w14:textId="77777777" w:rsidR="009D095A" w:rsidRDefault="009D095A">
      <w:r>
        <w:continuationSeparator/>
      </w:r>
    </w:p>
  </w:endnote>
  <w:endnote w:type="continuationNotice" w:id="1">
    <w:p w14:paraId="033D5BE8" w14:textId="77777777" w:rsidR="009D095A" w:rsidRDefault="009D095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B0464" w14:textId="77777777" w:rsidR="009D095A" w:rsidRDefault="009D095A">
      <w:r>
        <w:separator/>
      </w:r>
    </w:p>
  </w:footnote>
  <w:footnote w:type="continuationSeparator" w:id="0">
    <w:p w14:paraId="5763AADF" w14:textId="77777777" w:rsidR="009D095A" w:rsidRDefault="009D095A">
      <w:r>
        <w:continuationSeparator/>
      </w:r>
    </w:p>
  </w:footnote>
  <w:footnote w:type="continuationNotice" w:id="1">
    <w:p w14:paraId="5F94B95A" w14:textId="77777777" w:rsidR="009D095A" w:rsidRDefault="009D095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BF7C22"/>
    <w:multiLevelType w:val="hybridMultilevel"/>
    <w:tmpl w:val="E3F6FDA6"/>
    <w:lvl w:ilvl="0" w:tplc="B2DC3EC8">
      <w:start w:val="8"/>
      <w:numFmt w:val="decimal"/>
      <w:lvlText w:val="Proposal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74581"/>
    <w:multiLevelType w:val="hybridMultilevel"/>
    <w:tmpl w:val="BA2A9482"/>
    <w:lvl w:ilvl="0" w:tplc="E3721A98">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61389"/>
    <w:multiLevelType w:val="hybridMultilevel"/>
    <w:tmpl w:val="30A0DF2C"/>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C1BF3"/>
    <w:multiLevelType w:val="hybridMultilevel"/>
    <w:tmpl w:val="F2402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6575D9"/>
    <w:multiLevelType w:val="hybridMultilevel"/>
    <w:tmpl w:val="33C46A94"/>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1CD676A6"/>
    <w:multiLevelType w:val="hybridMultilevel"/>
    <w:tmpl w:val="37122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6C606D"/>
    <w:multiLevelType w:val="hybridMultilevel"/>
    <w:tmpl w:val="FFFA9D02"/>
    <w:lvl w:ilvl="0" w:tplc="3C54D6D8">
      <w:start w:val="7"/>
      <w:numFmt w:val="decimal"/>
      <w:lvlText w:val="Proposal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09310B"/>
    <w:multiLevelType w:val="hybridMultilevel"/>
    <w:tmpl w:val="718C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hybridMultilevel"/>
    <w:tmpl w:val="E10ABB4C"/>
    <w:lvl w:ilvl="0" w:tplc="01E6381A">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1"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4F6775D"/>
    <w:multiLevelType w:val="hybridMultilevel"/>
    <w:tmpl w:val="F20E9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097EF4"/>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1D15C7"/>
    <w:multiLevelType w:val="hybridMultilevel"/>
    <w:tmpl w:val="7464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CA1EEC"/>
    <w:multiLevelType w:val="hybridMultilevel"/>
    <w:tmpl w:val="FDC0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81325CF"/>
    <w:multiLevelType w:val="hybridMultilevel"/>
    <w:tmpl w:val="30A0DF2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5CBD1345"/>
    <w:multiLevelType w:val="hybridMultilevel"/>
    <w:tmpl w:val="FA74E18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66D96AD8"/>
    <w:multiLevelType w:val="hybridMultilevel"/>
    <w:tmpl w:val="519E8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4" w15:restartNumberingAfterBreak="0">
    <w:nsid w:val="6BB72A4E"/>
    <w:multiLevelType w:val="hybridMultilevel"/>
    <w:tmpl w:val="55EE2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6"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8" w15:restartNumberingAfterBreak="0">
    <w:nsid w:val="72B30691"/>
    <w:multiLevelType w:val="hybridMultilevel"/>
    <w:tmpl w:val="3970D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E6650D9"/>
    <w:multiLevelType w:val="hybridMultilevel"/>
    <w:tmpl w:val="909418F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num w:numId="1" w16cid:durableId="1789620297">
    <w:abstractNumId w:val="30"/>
  </w:num>
  <w:num w:numId="2" w16cid:durableId="1209879814">
    <w:abstractNumId w:val="29"/>
  </w:num>
  <w:num w:numId="3" w16cid:durableId="1635059858">
    <w:abstractNumId w:val="14"/>
  </w:num>
  <w:num w:numId="4" w16cid:durableId="1687170482">
    <w:abstractNumId w:val="19"/>
  </w:num>
  <w:num w:numId="5" w16cid:durableId="1507406491">
    <w:abstractNumId w:val="15"/>
  </w:num>
  <w:num w:numId="6" w16cid:durableId="1705134336">
    <w:abstractNumId w:val="26"/>
  </w:num>
  <w:num w:numId="7" w16cid:durableId="191698743">
    <w:abstractNumId w:val="27"/>
  </w:num>
  <w:num w:numId="8" w16cid:durableId="1527283465">
    <w:abstractNumId w:val="3"/>
  </w:num>
  <w:num w:numId="9" w16cid:durableId="578909286">
    <w:abstractNumId w:val="23"/>
  </w:num>
  <w:num w:numId="10" w16cid:durableId="1682975682">
    <w:abstractNumId w:val="25"/>
  </w:num>
  <w:num w:numId="11" w16cid:durableId="929848421">
    <w:abstractNumId w:val="0"/>
  </w:num>
  <w:num w:numId="12" w16cid:durableId="227426207">
    <w:abstractNumId w:val="2"/>
  </w:num>
  <w:num w:numId="13" w16cid:durableId="252789507">
    <w:abstractNumId w:val="4"/>
  </w:num>
  <w:num w:numId="14" w16cid:durableId="1794906155">
    <w:abstractNumId w:val="18"/>
  </w:num>
  <w:num w:numId="15" w16cid:durableId="663777313">
    <w:abstractNumId w:val="24"/>
  </w:num>
  <w:num w:numId="16" w16cid:durableId="275798003">
    <w:abstractNumId w:val="11"/>
  </w:num>
  <w:num w:numId="17" w16cid:durableId="1487235121">
    <w:abstractNumId w:val="6"/>
  </w:num>
  <w:num w:numId="18" w16cid:durableId="965039627">
    <w:abstractNumId w:val="8"/>
  </w:num>
  <w:num w:numId="19" w16cid:durableId="298995553">
    <w:abstractNumId w:val="1"/>
  </w:num>
  <w:num w:numId="20" w16cid:durableId="709763142">
    <w:abstractNumId w:val="22"/>
  </w:num>
  <w:num w:numId="21" w16cid:durableId="1507670378">
    <w:abstractNumId w:val="17"/>
  </w:num>
  <w:num w:numId="22" w16cid:durableId="1351640583">
    <w:abstractNumId w:val="28"/>
  </w:num>
  <w:num w:numId="23" w16cid:durableId="436028882">
    <w:abstractNumId w:val="16"/>
  </w:num>
  <w:num w:numId="24" w16cid:durableId="1721978471">
    <w:abstractNumId w:val="21"/>
  </w:num>
  <w:num w:numId="25" w16cid:durableId="20755387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09813896">
    <w:abstractNumId w:val="5"/>
  </w:num>
  <w:num w:numId="27" w16cid:durableId="1483277199">
    <w:abstractNumId w:val="12"/>
  </w:num>
  <w:num w:numId="28" w16cid:durableId="1406797761">
    <w:abstractNumId w:val="7"/>
  </w:num>
  <w:num w:numId="29" w16cid:durableId="2106458739">
    <w:abstractNumId w:val="9"/>
  </w:num>
  <w:num w:numId="30" w16cid:durableId="1608343333">
    <w:abstractNumId w:val="31"/>
  </w:num>
  <w:num w:numId="31" w16cid:durableId="710232530">
    <w:abstractNumId w:val="13"/>
  </w:num>
  <w:num w:numId="32" w16cid:durableId="804007416">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AC2"/>
    <w:rsid w:val="00002134"/>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5B2"/>
    <w:rsid w:val="000208A6"/>
    <w:rsid w:val="00020A0A"/>
    <w:rsid w:val="00020A1C"/>
    <w:rsid w:val="00020B75"/>
    <w:rsid w:val="00020C63"/>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117A"/>
    <w:rsid w:val="00031C75"/>
    <w:rsid w:val="00032516"/>
    <w:rsid w:val="000325F7"/>
    <w:rsid w:val="00032945"/>
    <w:rsid w:val="00032C55"/>
    <w:rsid w:val="0003361F"/>
    <w:rsid w:val="000338A4"/>
    <w:rsid w:val="00033C00"/>
    <w:rsid w:val="00033D65"/>
    <w:rsid w:val="00033F84"/>
    <w:rsid w:val="000340A1"/>
    <w:rsid w:val="0003455B"/>
    <w:rsid w:val="000347DC"/>
    <w:rsid w:val="00034864"/>
    <w:rsid w:val="00034D7E"/>
    <w:rsid w:val="00034EAC"/>
    <w:rsid w:val="00035543"/>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2A0F"/>
    <w:rsid w:val="00043069"/>
    <w:rsid w:val="000430C3"/>
    <w:rsid w:val="00043726"/>
    <w:rsid w:val="000437B0"/>
    <w:rsid w:val="000439AD"/>
    <w:rsid w:val="000439E7"/>
    <w:rsid w:val="00043ECF"/>
    <w:rsid w:val="00043F7C"/>
    <w:rsid w:val="000441F5"/>
    <w:rsid w:val="000441FC"/>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5FF8"/>
    <w:rsid w:val="0006633A"/>
    <w:rsid w:val="00066D0B"/>
    <w:rsid w:val="00066EFF"/>
    <w:rsid w:val="00066F17"/>
    <w:rsid w:val="00066F27"/>
    <w:rsid w:val="00067739"/>
    <w:rsid w:val="0006794B"/>
    <w:rsid w:val="00067C74"/>
    <w:rsid w:val="00067D9C"/>
    <w:rsid w:val="000705ED"/>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A20"/>
    <w:rsid w:val="00080FA3"/>
    <w:rsid w:val="000810A7"/>
    <w:rsid w:val="0008135E"/>
    <w:rsid w:val="000813E4"/>
    <w:rsid w:val="00081472"/>
    <w:rsid w:val="000816D8"/>
    <w:rsid w:val="000817D8"/>
    <w:rsid w:val="00081C4E"/>
    <w:rsid w:val="00081CD2"/>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766"/>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96A"/>
    <w:rsid w:val="0009098E"/>
    <w:rsid w:val="00090A63"/>
    <w:rsid w:val="00090DBB"/>
    <w:rsid w:val="00090F7A"/>
    <w:rsid w:val="00090FD2"/>
    <w:rsid w:val="00091C53"/>
    <w:rsid w:val="00091C8C"/>
    <w:rsid w:val="00091EFF"/>
    <w:rsid w:val="000921EC"/>
    <w:rsid w:val="0009234A"/>
    <w:rsid w:val="0009286F"/>
    <w:rsid w:val="00092A09"/>
    <w:rsid w:val="00092A62"/>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04"/>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FE9"/>
    <w:rsid w:val="000A44A2"/>
    <w:rsid w:val="000A4638"/>
    <w:rsid w:val="000A466D"/>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BF8"/>
    <w:rsid w:val="000A70C4"/>
    <w:rsid w:val="000A719C"/>
    <w:rsid w:val="000A7281"/>
    <w:rsid w:val="000A7B34"/>
    <w:rsid w:val="000A7BAF"/>
    <w:rsid w:val="000A7C1B"/>
    <w:rsid w:val="000B0969"/>
    <w:rsid w:val="000B10FC"/>
    <w:rsid w:val="000B15E4"/>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2C4C"/>
    <w:rsid w:val="000C31B8"/>
    <w:rsid w:val="000C3881"/>
    <w:rsid w:val="000C3957"/>
    <w:rsid w:val="000C3AB5"/>
    <w:rsid w:val="000C41E5"/>
    <w:rsid w:val="000C491C"/>
    <w:rsid w:val="000C4D73"/>
    <w:rsid w:val="000C515A"/>
    <w:rsid w:val="000C51E4"/>
    <w:rsid w:val="000C5424"/>
    <w:rsid w:val="000C588B"/>
    <w:rsid w:val="000C5CBD"/>
    <w:rsid w:val="000C5FF8"/>
    <w:rsid w:val="000C619C"/>
    <w:rsid w:val="000C63AD"/>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BBB"/>
    <w:rsid w:val="000D5EB0"/>
    <w:rsid w:val="000D60D3"/>
    <w:rsid w:val="000D6312"/>
    <w:rsid w:val="000D6799"/>
    <w:rsid w:val="000D6A54"/>
    <w:rsid w:val="000D6C88"/>
    <w:rsid w:val="000E009F"/>
    <w:rsid w:val="000E02C1"/>
    <w:rsid w:val="000E068D"/>
    <w:rsid w:val="000E06E5"/>
    <w:rsid w:val="000E0951"/>
    <w:rsid w:val="000E0CE0"/>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D13"/>
    <w:rsid w:val="000E4E21"/>
    <w:rsid w:val="000E52BA"/>
    <w:rsid w:val="000E5507"/>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7BE"/>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C2"/>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2FA5"/>
    <w:rsid w:val="00103160"/>
    <w:rsid w:val="00103253"/>
    <w:rsid w:val="001032FB"/>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5B6"/>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9F"/>
    <w:rsid w:val="001138FE"/>
    <w:rsid w:val="00113B5B"/>
    <w:rsid w:val="00113FE3"/>
    <w:rsid w:val="001141E9"/>
    <w:rsid w:val="00114BD9"/>
    <w:rsid w:val="00114F04"/>
    <w:rsid w:val="00115120"/>
    <w:rsid w:val="00115179"/>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EDD"/>
    <w:rsid w:val="00120F15"/>
    <w:rsid w:val="00120F8E"/>
    <w:rsid w:val="00121292"/>
    <w:rsid w:val="00121460"/>
    <w:rsid w:val="001215FB"/>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B48"/>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3B8"/>
    <w:rsid w:val="0014342B"/>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45"/>
    <w:rsid w:val="001465B0"/>
    <w:rsid w:val="0014674E"/>
    <w:rsid w:val="00146E13"/>
    <w:rsid w:val="00146F37"/>
    <w:rsid w:val="00146F4E"/>
    <w:rsid w:val="0014705B"/>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74A"/>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359"/>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3DF6"/>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95E"/>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8A8"/>
    <w:rsid w:val="00177CD9"/>
    <w:rsid w:val="00177DC3"/>
    <w:rsid w:val="00177DF4"/>
    <w:rsid w:val="00180037"/>
    <w:rsid w:val="00180379"/>
    <w:rsid w:val="001804B1"/>
    <w:rsid w:val="00180604"/>
    <w:rsid w:val="001806F7"/>
    <w:rsid w:val="00180B0F"/>
    <w:rsid w:val="00180CB0"/>
    <w:rsid w:val="00180D67"/>
    <w:rsid w:val="00180EF8"/>
    <w:rsid w:val="00181A77"/>
    <w:rsid w:val="00181E12"/>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DEA"/>
    <w:rsid w:val="00186E6D"/>
    <w:rsid w:val="00187182"/>
    <w:rsid w:val="00187DDE"/>
    <w:rsid w:val="00187F78"/>
    <w:rsid w:val="00187FC2"/>
    <w:rsid w:val="001902F2"/>
    <w:rsid w:val="0019035E"/>
    <w:rsid w:val="0019050B"/>
    <w:rsid w:val="001907C4"/>
    <w:rsid w:val="00190920"/>
    <w:rsid w:val="00190AAB"/>
    <w:rsid w:val="001919A9"/>
    <w:rsid w:val="0019214A"/>
    <w:rsid w:val="001927F4"/>
    <w:rsid w:val="001928FA"/>
    <w:rsid w:val="001929DB"/>
    <w:rsid w:val="00192BBA"/>
    <w:rsid w:val="00192FDE"/>
    <w:rsid w:val="00193048"/>
    <w:rsid w:val="001930C6"/>
    <w:rsid w:val="001932DB"/>
    <w:rsid w:val="00193FB1"/>
    <w:rsid w:val="001940FB"/>
    <w:rsid w:val="0019423B"/>
    <w:rsid w:val="0019433F"/>
    <w:rsid w:val="00194C1C"/>
    <w:rsid w:val="00194F91"/>
    <w:rsid w:val="0019500E"/>
    <w:rsid w:val="0019510E"/>
    <w:rsid w:val="00195705"/>
    <w:rsid w:val="00195CF0"/>
    <w:rsid w:val="00195F60"/>
    <w:rsid w:val="00195F96"/>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66C"/>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507"/>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0C2"/>
    <w:rsid w:val="001C626F"/>
    <w:rsid w:val="001C66A7"/>
    <w:rsid w:val="001C6702"/>
    <w:rsid w:val="001C6CE1"/>
    <w:rsid w:val="001C6E09"/>
    <w:rsid w:val="001C712D"/>
    <w:rsid w:val="001C7268"/>
    <w:rsid w:val="001C7455"/>
    <w:rsid w:val="001C74D9"/>
    <w:rsid w:val="001C78FA"/>
    <w:rsid w:val="001C78FC"/>
    <w:rsid w:val="001D02C9"/>
    <w:rsid w:val="001D057E"/>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221"/>
    <w:rsid w:val="001D68BE"/>
    <w:rsid w:val="001D6A1D"/>
    <w:rsid w:val="001D6B3A"/>
    <w:rsid w:val="001D6C50"/>
    <w:rsid w:val="001D6E2D"/>
    <w:rsid w:val="001D6F11"/>
    <w:rsid w:val="001D7236"/>
    <w:rsid w:val="001D72F6"/>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3D53"/>
    <w:rsid w:val="001E4190"/>
    <w:rsid w:val="001E41C3"/>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20"/>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25C"/>
    <w:rsid w:val="001F5BB0"/>
    <w:rsid w:val="001F5CE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07EF8"/>
    <w:rsid w:val="00210CD7"/>
    <w:rsid w:val="00211013"/>
    <w:rsid w:val="002112DA"/>
    <w:rsid w:val="0021176C"/>
    <w:rsid w:val="0021211A"/>
    <w:rsid w:val="00212651"/>
    <w:rsid w:val="0021268F"/>
    <w:rsid w:val="002126B5"/>
    <w:rsid w:val="0021294F"/>
    <w:rsid w:val="00212B22"/>
    <w:rsid w:val="00212C47"/>
    <w:rsid w:val="00213559"/>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67B"/>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A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3F2E"/>
    <w:rsid w:val="00233F4A"/>
    <w:rsid w:val="002342DD"/>
    <w:rsid w:val="0023437B"/>
    <w:rsid w:val="002343E6"/>
    <w:rsid w:val="002344A0"/>
    <w:rsid w:val="00234730"/>
    <w:rsid w:val="00234ABA"/>
    <w:rsid w:val="00234B22"/>
    <w:rsid w:val="00234BF8"/>
    <w:rsid w:val="00234DC2"/>
    <w:rsid w:val="002352F4"/>
    <w:rsid w:val="00235544"/>
    <w:rsid w:val="00235763"/>
    <w:rsid w:val="00235D39"/>
    <w:rsid w:val="002360D0"/>
    <w:rsid w:val="002361CA"/>
    <w:rsid w:val="0023652F"/>
    <w:rsid w:val="00236553"/>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1FDD"/>
    <w:rsid w:val="002421B4"/>
    <w:rsid w:val="002427BF"/>
    <w:rsid w:val="00242F29"/>
    <w:rsid w:val="00242F43"/>
    <w:rsid w:val="00243F28"/>
    <w:rsid w:val="00243F52"/>
    <w:rsid w:val="00243F64"/>
    <w:rsid w:val="00244151"/>
    <w:rsid w:val="00244A81"/>
    <w:rsid w:val="00244DD6"/>
    <w:rsid w:val="00244F9C"/>
    <w:rsid w:val="002457C9"/>
    <w:rsid w:val="00245B20"/>
    <w:rsid w:val="00245BE7"/>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D46"/>
    <w:rsid w:val="00254E33"/>
    <w:rsid w:val="0025529F"/>
    <w:rsid w:val="002552C6"/>
    <w:rsid w:val="00255D92"/>
    <w:rsid w:val="00256091"/>
    <w:rsid w:val="00256380"/>
    <w:rsid w:val="00256418"/>
    <w:rsid w:val="00256B58"/>
    <w:rsid w:val="00256F3C"/>
    <w:rsid w:val="002572EA"/>
    <w:rsid w:val="002573BB"/>
    <w:rsid w:val="0025780D"/>
    <w:rsid w:val="00257C26"/>
    <w:rsid w:val="00260571"/>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92"/>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3D15"/>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2EB"/>
    <w:rsid w:val="00282534"/>
    <w:rsid w:val="00282907"/>
    <w:rsid w:val="00282D15"/>
    <w:rsid w:val="002830CB"/>
    <w:rsid w:val="002831F8"/>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01D"/>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03A"/>
    <w:rsid w:val="002938A8"/>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97F8B"/>
    <w:rsid w:val="002A0255"/>
    <w:rsid w:val="002A04D2"/>
    <w:rsid w:val="002A0748"/>
    <w:rsid w:val="002A084A"/>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3"/>
    <w:rsid w:val="002A4CC5"/>
    <w:rsid w:val="002A5032"/>
    <w:rsid w:val="002A5263"/>
    <w:rsid w:val="002A5481"/>
    <w:rsid w:val="002A572D"/>
    <w:rsid w:val="002A57FA"/>
    <w:rsid w:val="002A5B4E"/>
    <w:rsid w:val="002A6894"/>
    <w:rsid w:val="002A6D2B"/>
    <w:rsid w:val="002A798B"/>
    <w:rsid w:val="002A79B0"/>
    <w:rsid w:val="002A7A8C"/>
    <w:rsid w:val="002B0238"/>
    <w:rsid w:val="002B0444"/>
    <w:rsid w:val="002B044E"/>
    <w:rsid w:val="002B0515"/>
    <w:rsid w:val="002B07AC"/>
    <w:rsid w:val="002B07FC"/>
    <w:rsid w:val="002B0849"/>
    <w:rsid w:val="002B10F5"/>
    <w:rsid w:val="002B1316"/>
    <w:rsid w:val="002B1B76"/>
    <w:rsid w:val="002B22D7"/>
    <w:rsid w:val="002B2F28"/>
    <w:rsid w:val="002B3374"/>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6F85"/>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969"/>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27F"/>
    <w:rsid w:val="002D13BE"/>
    <w:rsid w:val="002D15A9"/>
    <w:rsid w:val="002D16FF"/>
    <w:rsid w:val="002D17A9"/>
    <w:rsid w:val="002D17AB"/>
    <w:rsid w:val="002D18A5"/>
    <w:rsid w:val="002D1A01"/>
    <w:rsid w:val="002D2279"/>
    <w:rsid w:val="002D23B5"/>
    <w:rsid w:val="002D24CE"/>
    <w:rsid w:val="002D2519"/>
    <w:rsid w:val="002D25B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1EDC"/>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3F0"/>
    <w:rsid w:val="002F052A"/>
    <w:rsid w:val="002F1025"/>
    <w:rsid w:val="002F1637"/>
    <w:rsid w:val="002F18A3"/>
    <w:rsid w:val="002F1DC3"/>
    <w:rsid w:val="002F1E07"/>
    <w:rsid w:val="002F214C"/>
    <w:rsid w:val="002F21D3"/>
    <w:rsid w:val="002F22CC"/>
    <w:rsid w:val="002F24CB"/>
    <w:rsid w:val="002F283B"/>
    <w:rsid w:val="002F2D21"/>
    <w:rsid w:val="002F2ED5"/>
    <w:rsid w:val="002F2F04"/>
    <w:rsid w:val="002F3228"/>
    <w:rsid w:val="002F32FB"/>
    <w:rsid w:val="002F340A"/>
    <w:rsid w:val="002F346E"/>
    <w:rsid w:val="002F3857"/>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84"/>
    <w:rsid w:val="00300FF4"/>
    <w:rsid w:val="0030106E"/>
    <w:rsid w:val="00301223"/>
    <w:rsid w:val="00301957"/>
    <w:rsid w:val="00301CBD"/>
    <w:rsid w:val="00302017"/>
    <w:rsid w:val="003024DA"/>
    <w:rsid w:val="00302AA8"/>
    <w:rsid w:val="00302E79"/>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045"/>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710"/>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6B7"/>
    <w:rsid w:val="00332409"/>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63D"/>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4CC"/>
    <w:rsid w:val="00344E46"/>
    <w:rsid w:val="00344ECB"/>
    <w:rsid w:val="00345288"/>
    <w:rsid w:val="00345840"/>
    <w:rsid w:val="003459C1"/>
    <w:rsid w:val="003459E3"/>
    <w:rsid w:val="00345B00"/>
    <w:rsid w:val="00345C11"/>
    <w:rsid w:val="00345E57"/>
    <w:rsid w:val="00345EBD"/>
    <w:rsid w:val="0034602B"/>
    <w:rsid w:val="003461B2"/>
    <w:rsid w:val="0034651D"/>
    <w:rsid w:val="003468F6"/>
    <w:rsid w:val="00346A5F"/>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C50"/>
    <w:rsid w:val="00351DD3"/>
    <w:rsid w:val="00351F0C"/>
    <w:rsid w:val="003524AB"/>
    <w:rsid w:val="0035267E"/>
    <w:rsid w:val="00352C3E"/>
    <w:rsid w:val="00352D27"/>
    <w:rsid w:val="00353048"/>
    <w:rsid w:val="003533B6"/>
    <w:rsid w:val="0035347E"/>
    <w:rsid w:val="00353623"/>
    <w:rsid w:val="0035372B"/>
    <w:rsid w:val="003537E7"/>
    <w:rsid w:val="003538E6"/>
    <w:rsid w:val="003539D4"/>
    <w:rsid w:val="00353B5C"/>
    <w:rsid w:val="003543CC"/>
    <w:rsid w:val="003544BD"/>
    <w:rsid w:val="003548AC"/>
    <w:rsid w:val="00354E46"/>
    <w:rsid w:val="00355836"/>
    <w:rsid w:val="00355BC7"/>
    <w:rsid w:val="00355EDA"/>
    <w:rsid w:val="003562DB"/>
    <w:rsid w:val="0035655F"/>
    <w:rsid w:val="0035751F"/>
    <w:rsid w:val="00357746"/>
    <w:rsid w:val="00357B66"/>
    <w:rsid w:val="003600E6"/>
    <w:rsid w:val="00360649"/>
    <w:rsid w:val="00360E25"/>
    <w:rsid w:val="00360F55"/>
    <w:rsid w:val="003611D5"/>
    <w:rsid w:val="003614B1"/>
    <w:rsid w:val="00361C59"/>
    <w:rsid w:val="00361E49"/>
    <w:rsid w:val="00361F7A"/>
    <w:rsid w:val="0036240C"/>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CFC"/>
    <w:rsid w:val="00366EC7"/>
    <w:rsid w:val="00366FFB"/>
    <w:rsid w:val="003671B4"/>
    <w:rsid w:val="00367428"/>
    <w:rsid w:val="00367E11"/>
    <w:rsid w:val="00370009"/>
    <w:rsid w:val="003704A0"/>
    <w:rsid w:val="00370C40"/>
    <w:rsid w:val="00370D82"/>
    <w:rsid w:val="0037140F"/>
    <w:rsid w:val="00371704"/>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86B"/>
    <w:rsid w:val="00384CFE"/>
    <w:rsid w:val="00384F95"/>
    <w:rsid w:val="003853FA"/>
    <w:rsid w:val="00385B79"/>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5A0"/>
    <w:rsid w:val="00395898"/>
    <w:rsid w:val="0039597E"/>
    <w:rsid w:val="003959CC"/>
    <w:rsid w:val="00395D00"/>
    <w:rsid w:val="00395EE4"/>
    <w:rsid w:val="003965FC"/>
    <w:rsid w:val="0039696C"/>
    <w:rsid w:val="00396C26"/>
    <w:rsid w:val="00396C59"/>
    <w:rsid w:val="00396CE9"/>
    <w:rsid w:val="00397030"/>
    <w:rsid w:val="00397355"/>
    <w:rsid w:val="003976EC"/>
    <w:rsid w:val="0039790C"/>
    <w:rsid w:val="00397A79"/>
    <w:rsid w:val="00397FBF"/>
    <w:rsid w:val="003A0397"/>
    <w:rsid w:val="003A0B7F"/>
    <w:rsid w:val="003A0CD0"/>
    <w:rsid w:val="003A0DAD"/>
    <w:rsid w:val="003A0FC4"/>
    <w:rsid w:val="003A1658"/>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7A3"/>
    <w:rsid w:val="003B6AFA"/>
    <w:rsid w:val="003B6CEE"/>
    <w:rsid w:val="003B6D43"/>
    <w:rsid w:val="003B6D8C"/>
    <w:rsid w:val="003B6E69"/>
    <w:rsid w:val="003B7204"/>
    <w:rsid w:val="003B76AB"/>
    <w:rsid w:val="003B7CDF"/>
    <w:rsid w:val="003B7D91"/>
    <w:rsid w:val="003B7DF2"/>
    <w:rsid w:val="003C021A"/>
    <w:rsid w:val="003C0453"/>
    <w:rsid w:val="003C05A0"/>
    <w:rsid w:val="003C0C4C"/>
    <w:rsid w:val="003C0C68"/>
    <w:rsid w:val="003C0F63"/>
    <w:rsid w:val="003C0FE1"/>
    <w:rsid w:val="003C10E0"/>
    <w:rsid w:val="003C1501"/>
    <w:rsid w:val="003C1676"/>
    <w:rsid w:val="003C1B97"/>
    <w:rsid w:val="003C1E6A"/>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C77"/>
    <w:rsid w:val="003D5F26"/>
    <w:rsid w:val="003D6081"/>
    <w:rsid w:val="003D62C0"/>
    <w:rsid w:val="003D6B8C"/>
    <w:rsid w:val="003D6E9F"/>
    <w:rsid w:val="003D76D3"/>
    <w:rsid w:val="003D7850"/>
    <w:rsid w:val="003D7BBD"/>
    <w:rsid w:val="003D7D54"/>
    <w:rsid w:val="003D7E39"/>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948"/>
    <w:rsid w:val="003E5A23"/>
    <w:rsid w:val="003E5D89"/>
    <w:rsid w:val="003E5FF7"/>
    <w:rsid w:val="003E63FD"/>
    <w:rsid w:val="003E6457"/>
    <w:rsid w:val="003E650F"/>
    <w:rsid w:val="003E65DD"/>
    <w:rsid w:val="003E6676"/>
    <w:rsid w:val="003E6927"/>
    <w:rsid w:val="003E6AA5"/>
    <w:rsid w:val="003E7024"/>
    <w:rsid w:val="003E7030"/>
    <w:rsid w:val="003E7495"/>
    <w:rsid w:val="003E7877"/>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AD6"/>
    <w:rsid w:val="003F7C3A"/>
    <w:rsid w:val="00400113"/>
    <w:rsid w:val="004006C6"/>
    <w:rsid w:val="00400744"/>
    <w:rsid w:val="004007F2"/>
    <w:rsid w:val="00400C31"/>
    <w:rsid w:val="00400E2A"/>
    <w:rsid w:val="00401982"/>
    <w:rsid w:val="00401C49"/>
    <w:rsid w:val="00401F5D"/>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316"/>
    <w:rsid w:val="00406A66"/>
    <w:rsid w:val="00406C3B"/>
    <w:rsid w:val="00406C82"/>
    <w:rsid w:val="004071B4"/>
    <w:rsid w:val="0040734D"/>
    <w:rsid w:val="004074AB"/>
    <w:rsid w:val="00407503"/>
    <w:rsid w:val="0040792A"/>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6D12"/>
    <w:rsid w:val="0041783F"/>
    <w:rsid w:val="00417BE6"/>
    <w:rsid w:val="00417FBC"/>
    <w:rsid w:val="0042002F"/>
    <w:rsid w:val="004203AC"/>
    <w:rsid w:val="0042068F"/>
    <w:rsid w:val="0042075B"/>
    <w:rsid w:val="004209B9"/>
    <w:rsid w:val="00420A49"/>
    <w:rsid w:val="00420BAA"/>
    <w:rsid w:val="00420C09"/>
    <w:rsid w:val="00420D0A"/>
    <w:rsid w:val="0042101C"/>
    <w:rsid w:val="00421071"/>
    <w:rsid w:val="004210C1"/>
    <w:rsid w:val="0042112E"/>
    <w:rsid w:val="00421334"/>
    <w:rsid w:val="004213CE"/>
    <w:rsid w:val="0042155E"/>
    <w:rsid w:val="004215BC"/>
    <w:rsid w:val="0042161F"/>
    <w:rsid w:val="00421A39"/>
    <w:rsid w:val="00421F38"/>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4EDB"/>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1E3"/>
    <w:rsid w:val="00430A8A"/>
    <w:rsid w:val="00430AA6"/>
    <w:rsid w:val="00430AA9"/>
    <w:rsid w:val="00430C98"/>
    <w:rsid w:val="0043144D"/>
    <w:rsid w:val="004314FE"/>
    <w:rsid w:val="00431606"/>
    <w:rsid w:val="00431CAB"/>
    <w:rsid w:val="00431D36"/>
    <w:rsid w:val="00432123"/>
    <w:rsid w:val="0043232F"/>
    <w:rsid w:val="00432632"/>
    <w:rsid w:val="00432803"/>
    <w:rsid w:val="004328CE"/>
    <w:rsid w:val="00432AE4"/>
    <w:rsid w:val="00432AE7"/>
    <w:rsid w:val="00433186"/>
    <w:rsid w:val="00433E00"/>
    <w:rsid w:val="00433F17"/>
    <w:rsid w:val="004343D1"/>
    <w:rsid w:val="004343DA"/>
    <w:rsid w:val="004346BD"/>
    <w:rsid w:val="00434818"/>
    <w:rsid w:val="004348BC"/>
    <w:rsid w:val="004348BF"/>
    <w:rsid w:val="00434AFC"/>
    <w:rsid w:val="00434FFD"/>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53E"/>
    <w:rsid w:val="004418F2"/>
    <w:rsid w:val="0044199C"/>
    <w:rsid w:val="00441D12"/>
    <w:rsid w:val="00442400"/>
    <w:rsid w:val="0044240B"/>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059"/>
    <w:rsid w:val="004476DC"/>
    <w:rsid w:val="00447826"/>
    <w:rsid w:val="00447EB6"/>
    <w:rsid w:val="00447F82"/>
    <w:rsid w:val="00450175"/>
    <w:rsid w:val="004503FA"/>
    <w:rsid w:val="0045056E"/>
    <w:rsid w:val="004507BE"/>
    <w:rsid w:val="004507DD"/>
    <w:rsid w:val="00450AED"/>
    <w:rsid w:val="00450EB0"/>
    <w:rsid w:val="004512D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59B"/>
    <w:rsid w:val="00455793"/>
    <w:rsid w:val="004558B4"/>
    <w:rsid w:val="00455E86"/>
    <w:rsid w:val="0045604C"/>
    <w:rsid w:val="004561A8"/>
    <w:rsid w:val="0045622A"/>
    <w:rsid w:val="00456466"/>
    <w:rsid w:val="00456837"/>
    <w:rsid w:val="004569A3"/>
    <w:rsid w:val="00456B3C"/>
    <w:rsid w:val="00456C85"/>
    <w:rsid w:val="00456E53"/>
    <w:rsid w:val="00456F61"/>
    <w:rsid w:val="00457080"/>
    <w:rsid w:val="004574EC"/>
    <w:rsid w:val="00457A4F"/>
    <w:rsid w:val="00457B24"/>
    <w:rsid w:val="00457C8B"/>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56A3"/>
    <w:rsid w:val="00465850"/>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61C"/>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56F"/>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3AF"/>
    <w:rsid w:val="004826D8"/>
    <w:rsid w:val="00482838"/>
    <w:rsid w:val="00482AA0"/>
    <w:rsid w:val="004831C9"/>
    <w:rsid w:val="004832FE"/>
    <w:rsid w:val="00483752"/>
    <w:rsid w:val="004837A8"/>
    <w:rsid w:val="00483CBD"/>
    <w:rsid w:val="00483EF5"/>
    <w:rsid w:val="00484197"/>
    <w:rsid w:val="0048488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87DDF"/>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F5"/>
    <w:rsid w:val="00494422"/>
    <w:rsid w:val="004944EC"/>
    <w:rsid w:val="004945E1"/>
    <w:rsid w:val="00494B4B"/>
    <w:rsid w:val="00494BFE"/>
    <w:rsid w:val="00494F8B"/>
    <w:rsid w:val="0049522D"/>
    <w:rsid w:val="004952B2"/>
    <w:rsid w:val="00495976"/>
    <w:rsid w:val="004959FC"/>
    <w:rsid w:val="00495D24"/>
    <w:rsid w:val="00495E42"/>
    <w:rsid w:val="00496313"/>
    <w:rsid w:val="00496478"/>
    <w:rsid w:val="004968B7"/>
    <w:rsid w:val="004969CE"/>
    <w:rsid w:val="0049735A"/>
    <w:rsid w:val="0049759D"/>
    <w:rsid w:val="004975C5"/>
    <w:rsid w:val="0049776D"/>
    <w:rsid w:val="004A0255"/>
    <w:rsid w:val="004A0321"/>
    <w:rsid w:val="004A07A1"/>
    <w:rsid w:val="004A1099"/>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2E2"/>
    <w:rsid w:val="004B2409"/>
    <w:rsid w:val="004B296B"/>
    <w:rsid w:val="004B2EB1"/>
    <w:rsid w:val="004B3124"/>
    <w:rsid w:val="004B31D0"/>
    <w:rsid w:val="004B35BB"/>
    <w:rsid w:val="004B3743"/>
    <w:rsid w:val="004B4008"/>
    <w:rsid w:val="004B4069"/>
    <w:rsid w:val="004B414B"/>
    <w:rsid w:val="004B43CD"/>
    <w:rsid w:val="004B4674"/>
    <w:rsid w:val="004B49D4"/>
    <w:rsid w:val="004B4D09"/>
    <w:rsid w:val="004B4EF5"/>
    <w:rsid w:val="004B59A9"/>
    <w:rsid w:val="004B5D95"/>
    <w:rsid w:val="004B5F45"/>
    <w:rsid w:val="004B5F5F"/>
    <w:rsid w:val="004B6632"/>
    <w:rsid w:val="004B67DF"/>
    <w:rsid w:val="004B69B2"/>
    <w:rsid w:val="004B73C2"/>
    <w:rsid w:val="004B7406"/>
    <w:rsid w:val="004B7642"/>
    <w:rsid w:val="004B7B69"/>
    <w:rsid w:val="004B7CBD"/>
    <w:rsid w:val="004C002F"/>
    <w:rsid w:val="004C0101"/>
    <w:rsid w:val="004C0107"/>
    <w:rsid w:val="004C015A"/>
    <w:rsid w:val="004C036D"/>
    <w:rsid w:val="004C066C"/>
    <w:rsid w:val="004C0A9B"/>
    <w:rsid w:val="004C0CB3"/>
    <w:rsid w:val="004C11D7"/>
    <w:rsid w:val="004C11DE"/>
    <w:rsid w:val="004C16AC"/>
    <w:rsid w:val="004C16B9"/>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C7A12"/>
    <w:rsid w:val="004D0574"/>
    <w:rsid w:val="004D0831"/>
    <w:rsid w:val="004D0F8D"/>
    <w:rsid w:val="004D10F7"/>
    <w:rsid w:val="004D1143"/>
    <w:rsid w:val="004D13B1"/>
    <w:rsid w:val="004D1D65"/>
    <w:rsid w:val="004D1D7A"/>
    <w:rsid w:val="004D1DB0"/>
    <w:rsid w:val="004D23F8"/>
    <w:rsid w:val="004D26E0"/>
    <w:rsid w:val="004D282B"/>
    <w:rsid w:val="004D2E9E"/>
    <w:rsid w:val="004D2F46"/>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01E"/>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2F7A"/>
    <w:rsid w:val="004E31C3"/>
    <w:rsid w:val="004E3753"/>
    <w:rsid w:val="004E387B"/>
    <w:rsid w:val="004E394C"/>
    <w:rsid w:val="004E3A66"/>
    <w:rsid w:val="004E4248"/>
    <w:rsid w:val="004E4320"/>
    <w:rsid w:val="004E436C"/>
    <w:rsid w:val="004E451E"/>
    <w:rsid w:val="004E4845"/>
    <w:rsid w:val="004E4E93"/>
    <w:rsid w:val="004E5372"/>
    <w:rsid w:val="004E556C"/>
    <w:rsid w:val="004E5851"/>
    <w:rsid w:val="004E6072"/>
    <w:rsid w:val="004E6176"/>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31A"/>
    <w:rsid w:val="004F14D0"/>
    <w:rsid w:val="004F1797"/>
    <w:rsid w:val="004F1A03"/>
    <w:rsid w:val="004F1BD0"/>
    <w:rsid w:val="004F1CEF"/>
    <w:rsid w:val="004F25F4"/>
    <w:rsid w:val="004F2A7A"/>
    <w:rsid w:val="004F2B3D"/>
    <w:rsid w:val="004F3085"/>
    <w:rsid w:val="004F3CF7"/>
    <w:rsid w:val="004F3DA4"/>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C43"/>
    <w:rsid w:val="00505155"/>
    <w:rsid w:val="00505229"/>
    <w:rsid w:val="005054AF"/>
    <w:rsid w:val="0050578A"/>
    <w:rsid w:val="00505F87"/>
    <w:rsid w:val="00506341"/>
    <w:rsid w:val="005067E9"/>
    <w:rsid w:val="00506F90"/>
    <w:rsid w:val="00507252"/>
    <w:rsid w:val="005076E8"/>
    <w:rsid w:val="005078E0"/>
    <w:rsid w:val="005079D8"/>
    <w:rsid w:val="00507D29"/>
    <w:rsid w:val="00507E8E"/>
    <w:rsid w:val="0051003E"/>
    <w:rsid w:val="00510091"/>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93C"/>
    <w:rsid w:val="00521A9E"/>
    <w:rsid w:val="00521B66"/>
    <w:rsid w:val="00521D3D"/>
    <w:rsid w:val="00522018"/>
    <w:rsid w:val="005220D2"/>
    <w:rsid w:val="0052226E"/>
    <w:rsid w:val="0052238C"/>
    <w:rsid w:val="00522400"/>
    <w:rsid w:val="0052304D"/>
    <w:rsid w:val="00523152"/>
    <w:rsid w:val="00523251"/>
    <w:rsid w:val="00523757"/>
    <w:rsid w:val="005239C2"/>
    <w:rsid w:val="00523B69"/>
    <w:rsid w:val="00523F7A"/>
    <w:rsid w:val="00524046"/>
    <w:rsid w:val="00524188"/>
    <w:rsid w:val="00524207"/>
    <w:rsid w:val="005243E6"/>
    <w:rsid w:val="005245BE"/>
    <w:rsid w:val="00524998"/>
    <w:rsid w:val="005250DD"/>
    <w:rsid w:val="00525487"/>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0E36"/>
    <w:rsid w:val="00531030"/>
    <w:rsid w:val="00531388"/>
    <w:rsid w:val="005317D0"/>
    <w:rsid w:val="00531A76"/>
    <w:rsid w:val="00531C69"/>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5C6"/>
    <w:rsid w:val="00537A86"/>
    <w:rsid w:val="00537C02"/>
    <w:rsid w:val="00537C0F"/>
    <w:rsid w:val="00537D44"/>
    <w:rsid w:val="00537D94"/>
    <w:rsid w:val="005402E2"/>
    <w:rsid w:val="00540804"/>
    <w:rsid w:val="0054083E"/>
    <w:rsid w:val="00540A5D"/>
    <w:rsid w:val="00540C91"/>
    <w:rsid w:val="00540EDF"/>
    <w:rsid w:val="00540F17"/>
    <w:rsid w:val="00540FE2"/>
    <w:rsid w:val="0054129E"/>
    <w:rsid w:val="005414EF"/>
    <w:rsid w:val="00541610"/>
    <w:rsid w:val="00541957"/>
    <w:rsid w:val="00541F1A"/>
    <w:rsid w:val="00541FD2"/>
    <w:rsid w:val="005420F3"/>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0F28"/>
    <w:rsid w:val="00551190"/>
    <w:rsid w:val="0055143A"/>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269"/>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9DA"/>
    <w:rsid w:val="00567BA3"/>
    <w:rsid w:val="00570408"/>
    <w:rsid w:val="005704F4"/>
    <w:rsid w:val="00570B33"/>
    <w:rsid w:val="00570EFA"/>
    <w:rsid w:val="00571165"/>
    <w:rsid w:val="005712F8"/>
    <w:rsid w:val="005717E2"/>
    <w:rsid w:val="00571956"/>
    <w:rsid w:val="00571D47"/>
    <w:rsid w:val="00571D62"/>
    <w:rsid w:val="00571FC3"/>
    <w:rsid w:val="0057209C"/>
    <w:rsid w:val="005726A3"/>
    <w:rsid w:val="00572816"/>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6B0E"/>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1"/>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6E6"/>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C2C"/>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C6"/>
    <w:rsid w:val="005B24DE"/>
    <w:rsid w:val="005B2519"/>
    <w:rsid w:val="005B26E9"/>
    <w:rsid w:val="005B2853"/>
    <w:rsid w:val="005B2A0E"/>
    <w:rsid w:val="005B2D62"/>
    <w:rsid w:val="005B32B6"/>
    <w:rsid w:val="005B3797"/>
    <w:rsid w:val="005B3828"/>
    <w:rsid w:val="005B3C09"/>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2D5"/>
    <w:rsid w:val="005B73D7"/>
    <w:rsid w:val="005B742A"/>
    <w:rsid w:val="005B77F0"/>
    <w:rsid w:val="005B787B"/>
    <w:rsid w:val="005B7DCE"/>
    <w:rsid w:val="005C05A1"/>
    <w:rsid w:val="005C0F0D"/>
    <w:rsid w:val="005C10C3"/>
    <w:rsid w:val="005C11FB"/>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BFE"/>
    <w:rsid w:val="005C6C10"/>
    <w:rsid w:val="005C6F4B"/>
    <w:rsid w:val="005C70E7"/>
    <w:rsid w:val="005C734A"/>
    <w:rsid w:val="005C7788"/>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0C1"/>
    <w:rsid w:val="005D74B9"/>
    <w:rsid w:val="005D757B"/>
    <w:rsid w:val="005D772C"/>
    <w:rsid w:val="005D777C"/>
    <w:rsid w:val="005D7E43"/>
    <w:rsid w:val="005E010E"/>
    <w:rsid w:val="005E0143"/>
    <w:rsid w:val="005E0381"/>
    <w:rsid w:val="005E047B"/>
    <w:rsid w:val="005E04B1"/>
    <w:rsid w:val="005E0719"/>
    <w:rsid w:val="005E0809"/>
    <w:rsid w:val="005E1016"/>
    <w:rsid w:val="005E12E0"/>
    <w:rsid w:val="005E1309"/>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1FE"/>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883"/>
    <w:rsid w:val="005F5AB7"/>
    <w:rsid w:val="005F5AB8"/>
    <w:rsid w:val="005F5B03"/>
    <w:rsid w:val="005F5EFB"/>
    <w:rsid w:val="005F60E5"/>
    <w:rsid w:val="005F642A"/>
    <w:rsid w:val="005F6664"/>
    <w:rsid w:val="005F66E7"/>
    <w:rsid w:val="005F682F"/>
    <w:rsid w:val="005F6B51"/>
    <w:rsid w:val="005F6DB7"/>
    <w:rsid w:val="005F6E5D"/>
    <w:rsid w:val="005F6EA9"/>
    <w:rsid w:val="005F714E"/>
    <w:rsid w:val="005F735D"/>
    <w:rsid w:val="005F744A"/>
    <w:rsid w:val="005F756D"/>
    <w:rsid w:val="005F7644"/>
    <w:rsid w:val="005F7D86"/>
    <w:rsid w:val="005F7DCF"/>
    <w:rsid w:val="00600175"/>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33"/>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5EF2"/>
    <w:rsid w:val="0061605E"/>
    <w:rsid w:val="00616F78"/>
    <w:rsid w:val="00617761"/>
    <w:rsid w:val="006179A5"/>
    <w:rsid w:val="00617E12"/>
    <w:rsid w:val="006201F3"/>
    <w:rsid w:val="00620A08"/>
    <w:rsid w:val="00620A2B"/>
    <w:rsid w:val="00620AC7"/>
    <w:rsid w:val="00620B76"/>
    <w:rsid w:val="00620E16"/>
    <w:rsid w:val="00620EA7"/>
    <w:rsid w:val="00621484"/>
    <w:rsid w:val="006216A6"/>
    <w:rsid w:val="00621810"/>
    <w:rsid w:val="00621CDE"/>
    <w:rsid w:val="00621F6B"/>
    <w:rsid w:val="006224BC"/>
    <w:rsid w:val="006229AC"/>
    <w:rsid w:val="00622E4D"/>
    <w:rsid w:val="00623384"/>
    <w:rsid w:val="006234BC"/>
    <w:rsid w:val="00623546"/>
    <w:rsid w:val="00623670"/>
    <w:rsid w:val="00623783"/>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1AF"/>
    <w:rsid w:val="006302EB"/>
    <w:rsid w:val="00630372"/>
    <w:rsid w:val="00630676"/>
    <w:rsid w:val="006308E9"/>
    <w:rsid w:val="006309FC"/>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88"/>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65E"/>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47BBA"/>
    <w:rsid w:val="00647EEC"/>
    <w:rsid w:val="00650280"/>
    <w:rsid w:val="00650A2C"/>
    <w:rsid w:val="00650BD4"/>
    <w:rsid w:val="00650F5F"/>
    <w:rsid w:val="0065142F"/>
    <w:rsid w:val="0065168A"/>
    <w:rsid w:val="00651696"/>
    <w:rsid w:val="00651817"/>
    <w:rsid w:val="00651C67"/>
    <w:rsid w:val="00651D2F"/>
    <w:rsid w:val="0065223E"/>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1E"/>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1AF9"/>
    <w:rsid w:val="00661B8E"/>
    <w:rsid w:val="006624A8"/>
    <w:rsid w:val="0066256B"/>
    <w:rsid w:val="0066269C"/>
    <w:rsid w:val="006628C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6F7"/>
    <w:rsid w:val="00666812"/>
    <w:rsid w:val="0066685E"/>
    <w:rsid w:val="006668C2"/>
    <w:rsid w:val="00666946"/>
    <w:rsid w:val="00666FB1"/>
    <w:rsid w:val="00667310"/>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08"/>
    <w:rsid w:val="00681DE5"/>
    <w:rsid w:val="00681F0C"/>
    <w:rsid w:val="00681FC7"/>
    <w:rsid w:val="00681FF2"/>
    <w:rsid w:val="006821A9"/>
    <w:rsid w:val="00682624"/>
    <w:rsid w:val="00682FFE"/>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2CF8"/>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B18"/>
    <w:rsid w:val="006A3C83"/>
    <w:rsid w:val="006A41FF"/>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3BE2"/>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105"/>
    <w:rsid w:val="006B77FE"/>
    <w:rsid w:val="006B7A51"/>
    <w:rsid w:val="006C00B3"/>
    <w:rsid w:val="006C00FD"/>
    <w:rsid w:val="006C0475"/>
    <w:rsid w:val="006C0A56"/>
    <w:rsid w:val="006C0D58"/>
    <w:rsid w:val="006C0E04"/>
    <w:rsid w:val="006C0E09"/>
    <w:rsid w:val="006C0F62"/>
    <w:rsid w:val="006C0F64"/>
    <w:rsid w:val="006C142E"/>
    <w:rsid w:val="006C1698"/>
    <w:rsid w:val="006C1933"/>
    <w:rsid w:val="006C1B74"/>
    <w:rsid w:val="006C1BD8"/>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EEF"/>
    <w:rsid w:val="006C3FC4"/>
    <w:rsid w:val="006C400E"/>
    <w:rsid w:val="006C4A8A"/>
    <w:rsid w:val="006C50EB"/>
    <w:rsid w:val="006C547D"/>
    <w:rsid w:val="006C5744"/>
    <w:rsid w:val="006C5FF0"/>
    <w:rsid w:val="006C612F"/>
    <w:rsid w:val="006C65E2"/>
    <w:rsid w:val="006C670A"/>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60F"/>
    <w:rsid w:val="006D1AFE"/>
    <w:rsid w:val="006D1C39"/>
    <w:rsid w:val="006D1E35"/>
    <w:rsid w:val="006D2321"/>
    <w:rsid w:val="006D2491"/>
    <w:rsid w:val="006D2777"/>
    <w:rsid w:val="006D2AB2"/>
    <w:rsid w:val="006D2ACB"/>
    <w:rsid w:val="006D2B86"/>
    <w:rsid w:val="006D2C2F"/>
    <w:rsid w:val="006D2C6B"/>
    <w:rsid w:val="006D2D37"/>
    <w:rsid w:val="006D335B"/>
    <w:rsid w:val="006D3476"/>
    <w:rsid w:val="006D3E61"/>
    <w:rsid w:val="006D3F39"/>
    <w:rsid w:val="006D42CD"/>
    <w:rsid w:val="006D4368"/>
    <w:rsid w:val="006D452D"/>
    <w:rsid w:val="006D4781"/>
    <w:rsid w:val="006D4969"/>
    <w:rsid w:val="006D546F"/>
    <w:rsid w:val="006D5711"/>
    <w:rsid w:val="006D574F"/>
    <w:rsid w:val="006D5CD1"/>
    <w:rsid w:val="006D6393"/>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1E63"/>
    <w:rsid w:val="006E2619"/>
    <w:rsid w:val="006E2FE8"/>
    <w:rsid w:val="006E328A"/>
    <w:rsid w:val="006E3530"/>
    <w:rsid w:val="006E3C00"/>
    <w:rsid w:val="006E3E89"/>
    <w:rsid w:val="006E3F94"/>
    <w:rsid w:val="006E411F"/>
    <w:rsid w:val="006E4293"/>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B9"/>
    <w:rsid w:val="006F0907"/>
    <w:rsid w:val="006F09A6"/>
    <w:rsid w:val="006F0ECB"/>
    <w:rsid w:val="006F0FDE"/>
    <w:rsid w:val="006F1052"/>
    <w:rsid w:val="006F11AA"/>
    <w:rsid w:val="006F127F"/>
    <w:rsid w:val="006F1B63"/>
    <w:rsid w:val="006F1D68"/>
    <w:rsid w:val="006F1DFC"/>
    <w:rsid w:val="006F1E59"/>
    <w:rsid w:val="006F26DD"/>
    <w:rsid w:val="006F2945"/>
    <w:rsid w:val="006F29ED"/>
    <w:rsid w:val="006F2B36"/>
    <w:rsid w:val="006F2C9D"/>
    <w:rsid w:val="006F30EC"/>
    <w:rsid w:val="006F33F5"/>
    <w:rsid w:val="006F3443"/>
    <w:rsid w:val="006F3B81"/>
    <w:rsid w:val="006F3E94"/>
    <w:rsid w:val="006F42A6"/>
    <w:rsid w:val="006F42C2"/>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3D"/>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365"/>
    <w:rsid w:val="007044E7"/>
    <w:rsid w:val="00704598"/>
    <w:rsid w:val="00704742"/>
    <w:rsid w:val="007048CE"/>
    <w:rsid w:val="00704A36"/>
    <w:rsid w:val="00704C25"/>
    <w:rsid w:val="00704D92"/>
    <w:rsid w:val="00704FAF"/>
    <w:rsid w:val="0070519C"/>
    <w:rsid w:val="007051B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2FDA"/>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16"/>
    <w:rsid w:val="007343A6"/>
    <w:rsid w:val="007349EF"/>
    <w:rsid w:val="00734B6D"/>
    <w:rsid w:val="00734DD2"/>
    <w:rsid w:val="00735A01"/>
    <w:rsid w:val="0073626D"/>
    <w:rsid w:val="00736445"/>
    <w:rsid w:val="0073647E"/>
    <w:rsid w:val="0073666C"/>
    <w:rsid w:val="0073677B"/>
    <w:rsid w:val="00736884"/>
    <w:rsid w:val="00736A84"/>
    <w:rsid w:val="00736E00"/>
    <w:rsid w:val="007370C1"/>
    <w:rsid w:val="007373F0"/>
    <w:rsid w:val="00737448"/>
    <w:rsid w:val="00737584"/>
    <w:rsid w:val="00737CB1"/>
    <w:rsid w:val="007400AA"/>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4EC"/>
    <w:rsid w:val="00747816"/>
    <w:rsid w:val="00747C2C"/>
    <w:rsid w:val="00747CD1"/>
    <w:rsid w:val="00747EDD"/>
    <w:rsid w:val="00750177"/>
    <w:rsid w:val="0075019F"/>
    <w:rsid w:val="0075074E"/>
    <w:rsid w:val="00750760"/>
    <w:rsid w:val="00750815"/>
    <w:rsid w:val="00750D81"/>
    <w:rsid w:val="007517C1"/>
    <w:rsid w:val="0075196E"/>
    <w:rsid w:val="00751FF7"/>
    <w:rsid w:val="00752002"/>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67C26"/>
    <w:rsid w:val="007700D9"/>
    <w:rsid w:val="007702BB"/>
    <w:rsid w:val="0077030D"/>
    <w:rsid w:val="00770A12"/>
    <w:rsid w:val="00770ABE"/>
    <w:rsid w:val="00770B1A"/>
    <w:rsid w:val="00770CEA"/>
    <w:rsid w:val="00771222"/>
    <w:rsid w:val="0077130D"/>
    <w:rsid w:val="007713EA"/>
    <w:rsid w:val="007719E0"/>
    <w:rsid w:val="00771A12"/>
    <w:rsid w:val="00771A65"/>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4EF6"/>
    <w:rsid w:val="00775395"/>
    <w:rsid w:val="00775886"/>
    <w:rsid w:val="00776039"/>
    <w:rsid w:val="00776269"/>
    <w:rsid w:val="00776B16"/>
    <w:rsid w:val="00776B44"/>
    <w:rsid w:val="00776CF8"/>
    <w:rsid w:val="00776D50"/>
    <w:rsid w:val="00776EDE"/>
    <w:rsid w:val="00777213"/>
    <w:rsid w:val="00777421"/>
    <w:rsid w:val="00777692"/>
    <w:rsid w:val="00777693"/>
    <w:rsid w:val="007778AC"/>
    <w:rsid w:val="00777C3C"/>
    <w:rsid w:val="00777C40"/>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361"/>
    <w:rsid w:val="00784463"/>
    <w:rsid w:val="00784790"/>
    <w:rsid w:val="0078546C"/>
    <w:rsid w:val="007856F2"/>
    <w:rsid w:val="00785914"/>
    <w:rsid w:val="00785A67"/>
    <w:rsid w:val="0078631E"/>
    <w:rsid w:val="0078634C"/>
    <w:rsid w:val="00786C56"/>
    <w:rsid w:val="00786E4C"/>
    <w:rsid w:val="00786F1E"/>
    <w:rsid w:val="007871FC"/>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4DF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3A9"/>
    <w:rsid w:val="007A14A3"/>
    <w:rsid w:val="007A2F9F"/>
    <w:rsid w:val="007A308B"/>
    <w:rsid w:val="007A36AB"/>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3B"/>
    <w:rsid w:val="007B184C"/>
    <w:rsid w:val="007B1C30"/>
    <w:rsid w:val="007B1C8B"/>
    <w:rsid w:val="007B1C98"/>
    <w:rsid w:val="007B1F10"/>
    <w:rsid w:val="007B26CC"/>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C78DA"/>
    <w:rsid w:val="007D01D7"/>
    <w:rsid w:val="007D0267"/>
    <w:rsid w:val="007D0452"/>
    <w:rsid w:val="007D04D7"/>
    <w:rsid w:val="007D04F0"/>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377"/>
    <w:rsid w:val="007D443D"/>
    <w:rsid w:val="007D4739"/>
    <w:rsid w:val="007D49A8"/>
    <w:rsid w:val="007D49DA"/>
    <w:rsid w:val="007D4B62"/>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1D43"/>
    <w:rsid w:val="007E224E"/>
    <w:rsid w:val="007E22BF"/>
    <w:rsid w:val="007E24C9"/>
    <w:rsid w:val="007E3A95"/>
    <w:rsid w:val="007E3BCD"/>
    <w:rsid w:val="007E3FB4"/>
    <w:rsid w:val="007E4444"/>
    <w:rsid w:val="007E4A4B"/>
    <w:rsid w:val="007E4B84"/>
    <w:rsid w:val="007E4C21"/>
    <w:rsid w:val="007E5046"/>
    <w:rsid w:val="007E509B"/>
    <w:rsid w:val="007E5586"/>
    <w:rsid w:val="007E5772"/>
    <w:rsid w:val="007E57C3"/>
    <w:rsid w:val="007E5B60"/>
    <w:rsid w:val="007E6C9F"/>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034"/>
    <w:rsid w:val="0080241B"/>
    <w:rsid w:val="0080243C"/>
    <w:rsid w:val="008024B9"/>
    <w:rsid w:val="008025BF"/>
    <w:rsid w:val="00802A78"/>
    <w:rsid w:val="008031C2"/>
    <w:rsid w:val="008031DA"/>
    <w:rsid w:val="0080353F"/>
    <w:rsid w:val="00803541"/>
    <w:rsid w:val="0080356E"/>
    <w:rsid w:val="008035F9"/>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07FB6"/>
    <w:rsid w:val="00810164"/>
    <w:rsid w:val="0081063E"/>
    <w:rsid w:val="00810EBE"/>
    <w:rsid w:val="0081101D"/>
    <w:rsid w:val="0081133D"/>
    <w:rsid w:val="008114C3"/>
    <w:rsid w:val="008115E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0295"/>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AFE"/>
    <w:rsid w:val="00825316"/>
    <w:rsid w:val="00825AE0"/>
    <w:rsid w:val="008264F1"/>
    <w:rsid w:val="008267DE"/>
    <w:rsid w:val="008269A3"/>
    <w:rsid w:val="00826CA4"/>
    <w:rsid w:val="00826F98"/>
    <w:rsid w:val="00827133"/>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961"/>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298"/>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68"/>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2D0"/>
    <w:rsid w:val="008453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7AA"/>
    <w:rsid w:val="00855AF6"/>
    <w:rsid w:val="00855DB8"/>
    <w:rsid w:val="00855E98"/>
    <w:rsid w:val="00856145"/>
    <w:rsid w:val="008561A6"/>
    <w:rsid w:val="00856243"/>
    <w:rsid w:val="008563D7"/>
    <w:rsid w:val="00856411"/>
    <w:rsid w:val="008569BD"/>
    <w:rsid w:val="00856CCB"/>
    <w:rsid w:val="00856D9A"/>
    <w:rsid w:val="00856EA4"/>
    <w:rsid w:val="0085706E"/>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75"/>
    <w:rsid w:val="0086798E"/>
    <w:rsid w:val="00867A40"/>
    <w:rsid w:val="00867D47"/>
    <w:rsid w:val="008701EA"/>
    <w:rsid w:val="008706A9"/>
    <w:rsid w:val="00870B5F"/>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A4"/>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330"/>
    <w:rsid w:val="00886A61"/>
    <w:rsid w:val="00886C9F"/>
    <w:rsid w:val="00886EFD"/>
    <w:rsid w:val="0088728A"/>
    <w:rsid w:val="00887707"/>
    <w:rsid w:val="00887AE4"/>
    <w:rsid w:val="00890094"/>
    <w:rsid w:val="00890253"/>
    <w:rsid w:val="0089056B"/>
    <w:rsid w:val="00890AB0"/>
    <w:rsid w:val="00890BE0"/>
    <w:rsid w:val="00890E51"/>
    <w:rsid w:val="00890E80"/>
    <w:rsid w:val="00891143"/>
    <w:rsid w:val="00891300"/>
    <w:rsid w:val="00891487"/>
    <w:rsid w:val="0089175F"/>
    <w:rsid w:val="00891A19"/>
    <w:rsid w:val="00891AB2"/>
    <w:rsid w:val="00891B06"/>
    <w:rsid w:val="00891F64"/>
    <w:rsid w:val="00892372"/>
    <w:rsid w:val="008927E0"/>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D1E"/>
    <w:rsid w:val="008A03DD"/>
    <w:rsid w:val="008A0A90"/>
    <w:rsid w:val="008A0C71"/>
    <w:rsid w:val="008A1D3A"/>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4B3"/>
    <w:rsid w:val="008A5ACF"/>
    <w:rsid w:val="008A6079"/>
    <w:rsid w:val="008A6219"/>
    <w:rsid w:val="008A62A8"/>
    <w:rsid w:val="008A6369"/>
    <w:rsid w:val="008A6613"/>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9F8"/>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434E"/>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E4C"/>
    <w:rsid w:val="008C7F10"/>
    <w:rsid w:val="008C7F4D"/>
    <w:rsid w:val="008D039C"/>
    <w:rsid w:val="008D0688"/>
    <w:rsid w:val="008D0BC1"/>
    <w:rsid w:val="008D0E34"/>
    <w:rsid w:val="008D1006"/>
    <w:rsid w:val="008D1062"/>
    <w:rsid w:val="008D13D7"/>
    <w:rsid w:val="008D1B51"/>
    <w:rsid w:val="008D2407"/>
    <w:rsid w:val="008D24C1"/>
    <w:rsid w:val="008D276E"/>
    <w:rsid w:val="008D2B73"/>
    <w:rsid w:val="008D2F11"/>
    <w:rsid w:val="008D312C"/>
    <w:rsid w:val="008D3F16"/>
    <w:rsid w:val="008D4014"/>
    <w:rsid w:val="008D40F2"/>
    <w:rsid w:val="008D41DA"/>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681"/>
    <w:rsid w:val="008E274C"/>
    <w:rsid w:val="008E2CD8"/>
    <w:rsid w:val="008E30AB"/>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BF1"/>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5605"/>
    <w:rsid w:val="008F563E"/>
    <w:rsid w:val="008F56AF"/>
    <w:rsid w:val="008F591D"/>
    <w:rsid w:val="008F5938"/>
    <w:rsid w:val="008F5E9E"/>
    <w:rsid w:val="008F5ED5"/>
    <w:rsid w:val="008F67E8"/>
    <w:rsid w:val="008F694A"/>
    <w:rsid w:val="008F6C07"/>
    <w:rsid w:val="008F77CF"/>
    <w:rsid w:val="008F7900"/>
    <w:rsid w:val="008F7BD0"/>
    <w:rsid w:val="0090008F"/>
    <w:rsid w:val="009003C0"/>
    <w:rsid w:val="0090065D"/>
    <w:rsid w:val="009009E6"/>
    <w:rsid w:val="00901084"/>
    <w:rsid w:val="00901373"/>
    <w:rsid w:val="00901480"/>
    <w:rsid w:val="0090159B"/>
    <w:rsid w:val="00901AA7"/>
    <w:rsid w:val="00902391"/>
    <w:rsid w:val="009024A6"/>
    <w:rsid w:val="009025E9"/>
    <w:rsid w:val="009026D9"/>
    <w:rsid w:val="009028E5"/>
    <w:rsid w:val="009029DA"/>
    <w:rsid w:val="00902A77"/>
    <w:rsid w:val="00903A52"/>
    <w:rsid w:val="009040E6"/>
    <w:rsid w:val="009041D4"/>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657"/>
    <w:rsid w:val="00907CF1"/>
    <w:rsid w:val="00907E58"/>
    <w:rsid w:val="00910452"/>
    <w:rsid w:val="00910611"/>
    <w:rsid w:val="00910833"/>
    <w:rsid w:val="00910CD7"/>
    <w:rsid w:val="00910D61"/>
    <w:rsid w:val="00910ED9"/>
    <w:rsid w:val="0091111B"/>
    <w:rsid w:val="00911508"/>
    <w:rsid w:val="009118F9"/>
    <w:rsid w:val="00911B95"/>
    <w:rsid w:val="00911ECB"/>
    <w:rsid w:val="009122B7"/>
    <w:rsid w:val="0091256D"/>
    <w:rsid w:val="00912B42"/>
    <w:rsid w:val="00912BE3"/>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8C1"/>
    <w:rsid w:val="00931A98"/>
    <w:rsid w:val="00931FA8"/>
    <w:rsid w:val="00931FC8"/>
    <w:rsid w:val="009321E6"/>
    <w:rsid w:val="0093234D"/>
    <w:rsid w:val="009329A6"/>
    <w:rsid w:val="009335CA"/>
    <w:rsid w:val="00933951"/>
    <w:rsid w:val="00933A62"/>
    <w:rsid w:val="00934643"/>
    <w:rsid w:val="00934780"/>
    <w:rsid w:val="009348A1"/>
    <w:rsid w:val="00934E32"/>
    <w:rsid w:val="009354DE"/>
    <w:rsid w:val="0093579F"/>
    <w:rsid w:val="00935C3C"/>
    <w:rsid w:val="00935CA8"/>
    <w:rsid w:val="00935FE5"/>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0D2"/>
    <w:rsid w:val="00941155"/>
    <w:rsid w:val="009413C1"/>
    <w:rsid w:val="009414C1"/>
    <w:rsid w:val="00941815"/>
    <w:rsid w:val="00941C32"/>
    <w:rsid w:val="00941F6A"/>
    <w:rsid w:val="0094211C"/>
    <w:rsid w:val="009423D8"/>
    <w:rsid w:val="009425F9"/>
    <w:rsid w:val="00942693"/>
    <w:rsid w:val="00942B7F"/>
    <w:rsid w:val="00942BDC"/>
    <w:rsid w:val="00942F19"/>
    <w:rsid w:val="00942F36"/>
    <w:rsid w:val="00942FC0"/>
    <w:rsid w:val="009435B6"/>
    <w:rsid w:val="0094373F"/>
    <w:rsid w:val="00943748"/>
    <w:rsid w:val="009438D7"/>
    <w:rsid w:val="00943B4C"/>
    <w:rsid w:val="00943BFB"/>
    <w:rsid w:val="0094481F"/>
    <w:rsid w:val="00944BCB"/>
    <w:rsid w:val="00944E43"/>
    <w:rsid w:val="00944F41"/>
    <w:rsid w:val="00945358"/>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4B6"/>
    <w:rsid w:val="00951562"/>
    <w:rsid w:val="00951A2D"/>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EB9"/>
    <w:rsid w:val="00954F88"/>
    <w:rsid w:val="00955916"/>
    <w:rsid w:val="009559A2"/>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029"/>
    <w:rsid w:val="009653C0"/>
    <w:rsid w:val="0096568D"/>
    <w:rsid w:val="009659CB"/>
    <w:rsid w:val="00965E56"/>
    <w:rsid w:val="00965F20"/>
    <w:rsid w:val="00966232"/>
    <w:rsid w:val="00966408"/>
    <w:rsid w:val="009664C7"/>
    <w:rsid w:val="0096668D"/>
    <w:rsid w:val="00966792"/>
    <w:rsid w:val="00966969"/>
    <w:rsid w:val="00966FE2"/>
    <w:rsid w:val="0096788F"/>
    <w:rsid w:val="00967DB6"/>
    <w:rsid w:val="0097000C"/>
    <w:rsid w:val="00970266"/>
    <w:rsid w:val="0097047F"/>
    <w:rsid w:val="009706D9"/>
    <w:rsid w:val="009708EB"/>
    <w:rsid w:val="00970F83"/>
    <w:rsid w:val="009715B2"/>
    <w:rsid w:val="00971DB8"/>
    <w:rsid w:val="00971F45"/>
    <w:rsid w:val="00972C8C"/>
    <w:rsid w:val="0097302E"/>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1B2"/>
    <w:rsid w:val="00981404"/>
    <w:rsid w:val="009814BA"/>
    <w:rsid w:val="00981821"/>
    <w:rsid w:val="00981B3B"/>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4E6E"/>
    <w:rsid w:val="009850BC"/>
    <w:rsid w:val="00985170"/>
    <w:rsid w:val="0098525B"/>
    <w:rsid w:val="00985717"/>
    <w:rsid w:val="0098576E"/>
    <w:rsid w:val="00985770"/>
    <w:rsid w:val="009857D5"/>
    <w:rsid w:val="00985833"/>
    <w:rsid w:val="00985886"/>
    <w:rsid w:val="0098591F"/>
    <w:rsid w:val="009864E2"/>
    <w:rsid w:val="00986B42"/>
    <w:rsid w:val="00986D96"/>
    <w:rsid w:val="00987239"/>
    <w:rsid w:val="009872E2"/>
    <w:rsid w:val="0098744A"/>
    <w:rsid w:val="00987CFA"/>
    <w:rsid w:val="00987F39"/>
    <w:rsid w:val="00990071"/>
    <w:rsid w:val="0099046B"/>
    <w:rsid w:val="00990578"/>
    <w:rsid w:val="00990B2B"/>
    <w:rsid w:val="00990FD7"/>
    <w:rsid w:val="009911F0"/>
    <w:rsid w:val="00991377"/>
    <w:rsid w:val="00991565"/>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CB3"/>
    <w:rsid w:val="00994D79"/>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109"/>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8D8"/>
    <w:rsid w:val="009A39E3"/>
    <w:rsid w:val="009A3B41"/>
    <w:rsid w:val="009A3DC5"/>
    <w:rsid w:val="009A3E36"/>
    <w:rsid w:val="009A3F93"/>
    <w:rsid w:val="009A3FE6"/>
    <w:rsid w:val="009A40A5"/>
    <w:rsid w:val="009A4536"/>
    <w:rsid w:val="009A4B2C"/>
    <w:rsid w:val="009A4E42"/>
    <w:rsid w:val="009A4F40"/>
    <w:rsid w:val="009A4F7F"/>
    <w:rsid w:val="009A5101"/>
    <w:rsid w:val="009A519B"/>
    <w:rsid w:val="009A5411"/>
    <w:rsid w:val="009A5CDC"/>
    <w:rsid w:val="009A68F0"/>
    <w:rsid w:val="009A6CFD"/>
    <w:rsid w:val="009A7791"/>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1A"/>
    <w:rsid w:val="009B2D68"/>
    <w:rsid w:val="009B2DC1"/>
    <w:rsid w:val="009B2DF3"/>
    <w:rsid w:val="009B3176"/>
    <w:rsid w:val="009B3247"/>
    <w:rsid w:val="009B33C0"/>
    <w:rsid w:val="009B3433"/>
    <w:rsid w:val="009B3AB3"/>
    <w:rsid w:val="009B4124"/>
    <w:rsid w:val="009B4502"/>
    <w:rsid w:val="009B463B"/>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040"/>
    <w:rsid w:val="009C1262"/>
    <w:rsid w:val="009C1504"/>
    <w:rsid w:val="009C180A"/>
    <w:rsid w:val="009C1B7D"/>
    <w:rsid w:val="009C1C78"/>
    <w:rsid w:val="009C2060"/>
    <w:rsid w:val="009C2278"/>
    <w:rsid w:val="009C2284"/>
    <w:rsid w:val="009C2F5E"/>
    <w:rsid w:val="009C30ED"/>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8B"/>
    <w:rsid w:val="009C65A0"/>
    <w:rsid w:val="009C6A3A"/>
    <w:rsid w:val="009C6A3F"/>
    <w:rsid w:val="009C7126"/>
    <w:rsid w:val="009C76FD"/>
    <w:rsid w:val="009C78A6"/>
    <w:rsid w:val="009C78B1"/>
    <w:rsid w:val="009C7E0A"/>
    <w:rsid w:val="009C7F8D"/>
    <w:rsid w:val="009D01BF"/>
    <w:rsid w:val="009D04BF"/>
    <w:rsid w:val="009D095A"/>
    <w:rsid w:val="009D0993"/>
    <w:rsid w:val="009D0A3B"/>
    <w:rsid w:val="009D0A75"/>
    <w:rsid w:val="009D0BA9"/>
    <w:rsid w:val="009D111E"/>
    <w:rsid w:val="009D1845"/>
    <w:rsid w:val="009D19F2"/>
    <w:rsid w:val="009D1AFB"/>
    <w:rsid w:val="009D1F1A"/>
    <w:rsid w:val="009D2068"/>
    <w:rsid w:val="009D214A"/>
    <w:rsid w:val="009D2576"/>
    <w:rsid w:val="009D2612"/>
    <w:rsid w:val="009D26DF"/>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2BB"/>
    <w:rsid w:val="009E0934"/>
    <w:rsid w:val="009E0B6A"/>
    <w:rsid w:val="009E0BE6"/>
    <w:rsid w:val="009E0C96"/>
    <w:rsid w:val="009E1BC2"/>
    <w:rsid w:val="009E20E7"/>
    <w:rsid w:val="009E222A"/>
    <w:rsid w:val="009E2269"/>
    <w:rsid w:val="009E2728"/>
    <w:rsid w:val="009E28DB"/>
    <w:rsid w:val="009E2F82"/>
    <w:rsid w:val="009E3502"/>
    <w:rsid w:val="009E37C4"/>
    <w:rsid w:val="009E3807"/>
    <w:rsid w:val="009E383B"/>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4FC6"/>
    <w:rsid w:val="009F520B"/>
    <w:rsid w:val="009F567E"/>
    <w:rsid w:val="009F5722"/>
    <w:rsid w:val="009F581B"/>
    <w:rsid w:val="009F5944"/>
    <w:rsid w:val="009F5A7C"/>
    <w:rsid w:val="009F5AA3"/>
    <w:rsid w:val="009F6299"/>
    <w:rsid w:val="009F6468"/>
    <w:rsid w:val="009F672F"/>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9E"/>
    <w:rsid w:val="00A06EDE"/>
    <w:rsid w:val="00A06FB0"/>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E9A"/>
    <w:rsid w:val="00A13FDC"/>
    <w:rsid w:val="00A14448"/>
    <w:rsid w:val="00A14502"/>
    <w:rsid w:val="00A146B9"/>
    <w:rsid w:val="00A14705"/>
    <w:rsid w:val="00A14792"/>
    <w:rsid w:val="00A14BAF"/>
    <w:rsid w:val="00A14E12"/>
    <w:rsid w:val="00A14E83"/>
    <w:rsid w:val="00A1512C"/>
    <w:rsid w:val="00A156E0"/>
    <w:rsid w:val="00A15910"/>
    <w:rsid w:val="00A1595F"/>
    <w:rsid w:val="00A16331"/>
    <w:rsid w:val="00A16415"/>
    <w:rsid w:val="00A16F7C"/>
    <w:rsid w:val="00A171F7"/>
    <w:rsid w:val="00A17797"/>
    <w:rsid w:val="00A1783A"/>
    <w:rsid w:val="00A17A17"/>
    <w:rsid w:val="00A17BC5"/>
    <w:rsid w:val="00A17CA2"/>
    <w:rsid w:val="00A17F75"/>
    <w:rsid w:val="00A20320"/>
    <w:rsid w:val="00A203F3"/>
    <w:rsid w:val="00A2121E"/>
    <w:rsid w:val="00A212C3"/>
    <w:rsid w:val="00A21EF6"/>
    <w:rsid w:val="00A2268E"/>
    <w:rsid w:val="00A226BC"/>
    <w:rsid w:val="00A22735"/>
    <w:rsid w:val="00A228CD"/>
    <w:rsid w:val="00A22A81"/>
    <w:rsid w:val="00A23221"/>
    <w:rsid w:val="00A2359B"/>
    <w:rsid w:val="00A236B7"/>
    <w:rsid w:val="00A2389A"/>
    <w:rsid w:val="00A23BAD"/>
    <w:rsid w:val="00A23D48"/>
    <w:rsid w:val="00A2400F"/>
    <w:rsid w:val="00A2435B"/>
    <w:rsid w:val="00A248F8"/>
    <w:rsid w:val="00A24C7A"/>
    <w:rsid w:val="00A24EEF"/>
    <w:rsid w:val="00A25026"/>
    <w:rsid w:val="00A25AE8"/>
    <w:rsid w:val="00A26006"/>
    <w:rsid w:val="00A260B7"/>
    <w:rsid w:val="00A262AC"/>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29F"/>
    <w:rsid w:val="00A344F1"/>
    <w:rsid w:val="00A34668"/>
    <w:rsid w:val="00A348FF"/>
    <w:rsid w:val="00A34BBD"/>
    <w:rsid w:val="00A34DE7"/>
    <w:rsid w:val="00A34ECE"/>
    <w:rsid w:val="00A34EFF"/>
    <w:rsid w:val="00A35520"/>
    <w:rsid w:val="00A356BE"/>
    <w:rsid w:val="00A35737"/>
    <w:rsid w:val="00A36148"/>
    <w:rsid w:val="00A361E8"/>
    <w:rsid w:val="00A36E38"/>
    <w:rsid w:val="00A36EF2"/>
    <w:rsid w:val="00A3744D"/>
    <w:rsid w:val="00A3767F"/>
    <w:rsid w:val="00A37861"/>
    <w:rsid w:val="00A37BE2"/>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36"/>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1F57"/>
    <w:rsid w:val="00A72504"/>
    <w:rsid w:val="00A72BB2"/>
    <w:rsid w:val="00A72FBC"/>
    <w:rsid w:val="00A7315C"/>
    <w:rsid w:val="00A731DD"/>
    <w:rsid w:val="00A734C6"/>
    <w:rsid w:val="00A735BD"/>
    <w:rsid w:val="00A7373F"/>
    <w:rsid w:val="00A73889"/>
    <w:rsid w:val="00A738E6"/>
    <w:rsid w:val="00A7396A"/>
    <w:rsid w:val="00A739B3"/>
    <w:rsid w:val="00A73B0E"/>
    <w:rsid w:val="00A73E1D"/>
    <w:rsid w:val="00A74044"/>
    <w:rsid w:val="00A74204"/>
    <w:rsid w:val="00A7443B"/>
    <w:rsid w:val="00A74D6D"/>
    <w:rsid w:val="00A75431"/>
    <w:rsid w:val="00A757E0"/>
    <w:rsid w:val="00A75B61"/>
    <w:rsid w:val="00A75C9E"/>
    <w:rsid w:val="00A75ECE"/>
    <w:rsid w:val="00A761C3"/>
    <w:rsid w:val="00A764AC"/>
    <w:rsid w:val="00A76DA0"/>
    <w:rsid w:val="00A77222"/>
    <w:rsid w:val="00A774A0"/>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1E97"/>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33"/>
    <w:rsid w:val="00A84AFE"/>
    <w:rsid w:val="00A84F47"/>
    <w:rsid w:val="00A8508C"/>
    <w:rsid w:val="00A85339"/>
    <w:rsid w:val="00A85B34"/>
    <w:rsid w:val="00A85CE6"/>
    <w:rsid w:val="00A85FA8"/>
    <w:rsid w:val="00A8649D"/>
    <w:rsid w:val="00A86A10"/>
    <w:rsid w:val="00A86C61"/>
    <w:rsid w:val="00A87415"/>
    <w:rsid w:val="00A876D8"/>
    <w:rsid w:val="00A877AD"/>
    <w:rsid w:val="00A87B07"/>
    <w:rsid w:val="00A87B4D"/>
    <w:rsid w:val="00A87B77"/>
    <w:rsid w:val="00A87BFD"/>
    <w:rsid w:val="00A87CD5"/>
    <w:rsid w:val="00A9042A"/>
    <w:rsid w:val="00A9062C"/>
    <w:rsid w:val="00A90699"/>
    <w:rsid w:val="00A906D2"/>
    <w:rsid w:val="00A909B6"/>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36A9"/>
    <w:rsid w:val="00AB4250"/>
    <w:rsid w:val="00AB4865"/>
    <w:rsid w:val="00AB4911"/>
    <w:rsid w:val="00AB4C44"/>
    <w:rsid w:val="00AB509D"/>
    <w:rsid w:val="00AB5458"/>
    <w:rsid w:val="00AB56AA"/>
    <w:rsid w:val="00AB5776"/>
    <w:rsid w:val="00AB5C21"/>
    <w:rsid w:val="00AB5D49"/>
    <w:rsid w:val="00AB5E36"/>
    <w:rsid w:val="00AB5E3A"/>
    <w:rsid w:val="00AB602C"/>
    <w:rsid w:val="00AB60B0"/>
    <w:rsid w:val="00AB6300"/>
    <w:rsid w:val="00AB684E"/>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DDE"/>
    <w:rsid w:val="00AD6E16"/>
    <w:rsid w:val="00AD733A"/>
    <w:rsid w:val="00AD73E7"/>
    <w:rsid w:val="00AD741B"/>
    <w:rsid w:val="00AD7606"/>
    <w:rsid w:val="00AD7980"/>
    <w:rsid w:val="00AD79CA"/>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526"/>
    <w:rsid w:val="00AE28BD"/>
    <w:rsid w:val="00AE328A"/>
    <w:rsid w:val="00AE3827"/>
    <w:rsid w:val="00AE3A7D"/>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3ED"/>
    <w:rsid w:val="00AE754A"/>
    <w:rsid w:val="00AE7694"/>
    <w:rsid w:val="00AE7706"/>
    <w:rsid w:val="00AE7BA7"/>
    <w:rsid w:val="00AE7FDC"/>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A25"/>
    <w:rsid w:val="00B02B6D"/>
    <w:rsid w:val="00B02BFA"/>
    <w:rsid w:val="00B03046"/>
    <w:rsid w:val="00B0308B"/>
    <w:rsid w:val="00B03990"/>
    <w:rsid w:val="00B041E5"/>
    <w:rsid w:val="00B0496E"/>
    <w:rsid w:val="00B04B44"/>
    <w:rsid w:val="00B05136"/>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409"/>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A9F"/>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312E"/>
    <w:rsid w:val="00B3379E"/>
    <w:rsid w:val="00B337F5"/>
    <w:rsid w:val="00B33952"/>
    <w:rsid w:val="00B3409D"/>
    <w:rsid w:val="00B34733"/>
    <w:rsid w:val="00B34B0B"/>
    <w:rsid w:val="00B3545D"/>
    <w:rsid w:val="00B35590"/>
    <w:rsid w:val="00B3575F"/>
    <w:rsid w:val="00B35A9B"/>
    <w:rsid w:val="00B366BB"/>
    <w:rsid w:val="00B36780"/>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3D8D"/>
    <w:rsid w:val="00B44090"/>
    <w:rsid w:val="00B446C4"/>
    <w:rsid w:val="00B44A3F"/>
    <w:rsid w:val="00B44CBE"/>
    <w:rsid w:val="00B44F3B"/>
    <w:rsid w:val="00B45042"/>
    <w:rsid w:val="00B45260"/>
    <w:rsid w:val="00B45646"/>
    <w:rsid w:val="00B45E7C"/>
    <w:rsid w:val="00B45FB5"/>
    <w:rsid w:val="00B46279"/>
    <w:rsid w:val="00B46372"/>
    <w:rsid w:val="00B46496"/>
    <w:rsid w:val="00B46634"/>
    <w:rsid w:val="00B46FC6"/>
    <w:rsid w:val="00B4757E"/>
    <w:rsid w:val="00B47624"/>
    <w:rsid w:val="00B4765C"/>
    <w:rsid w:val="00B47833"/>
    <w:rsid w:val="00B47903"/>
    <w:rsid w:val="00B47967"/>
    <w:rsid w:val="00B479E9"/>
    <w:rsid w:val="00B47AD8"/>
    <w:rsid w:val="00B47E26"/>
    <w:rsid w:val="00B47ED4"/>
    <w:rsid w:val="00B5019C"/>
    <w:rsid w:val="00B505B1"/>
    <w:rsid w:val="00B50A63"/>
    <w:rsid w:val="00B50EF4"/>
    <w:rsid w:val="00B51186"/>
    <w:rsid w:val="00B514F2"/>
    <w:rsid w:val="00B5171E"/>
    <w:rsid w:val="00B519D6"/>
    <w:rsid w:val="00B51C31"/>
    <w:rsid w:val="00B523FE"/>
    <w:rsid w:val="00B52714"/>
    <w:rsid w:val="00B529A4"/>
    <w:rsid w:val="00B52CFB"/>
    <w:rsid w:val="00B53074"/>
    <w:rsid w:val="00B53383"/>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557"/>
    <w:rsid w:val="00B55674"/>
    <w:rsid w:val="00B55906"/>
    <w:rsid w:val="00B55A01"/>
    <w:rsid w:val="00B55E70"/>
    <w:rsid w:val="00B56252"/>
    <w:rsid w:val="00B563A7"/>
    <w:rsid w:val="00B563FF"/>
    <w:rsid w:val="00B56422"/>
    <w:rsid w:val="00B56DB6"/>
    <w:rsid w:val="00B56F89"/>
    <w:rsid w:val="00B57477"/>
    <w:rsid w:val="00B574C7"/>
    <w:rsid w:val="00B57DCA"/>
    <w:rsid w:val="00B57E62"/>
    <w:rsid w:val="00B60476"/>
    <w:rsid w:val="00B6055D"/>
    <w:rsid w:val="00B60F8A"/>
    <w:rsid w:val="00B61175"/>
    <w:rsid w:val="00B614C9"/>
    <w:rsid w:val="00B61864"/>
    <w:rsid w:val="00B61B9A"/>
    <w:rsid w:val="00B61DE8"/>
    <w:rsid w:val="00B6220C"/>
    <w:rsid w:val="00B62230"/>
    <w:rsid w:val="00B624E5"/>
    <w:rsid w:val="00B62655"/>
    <w:rsid w:val="00B626F1"/>
    <w:rsid w:val="00B62808"/>
    <w:rsid w:val="00B62D8C"/>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789"/>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567"/>
    <w:rsid w:val="00B755E5"/>
    <w:rsid w:val="00B757A9"/>
    <w:rsid w:val="00B7595E"/>
    <w:rsid w:val="00B75A21"/>
    <w:rsid w:val="00B75DAD"/>
    <w:rsid w:val="00B76173"/>
    <w:rsid w:val="00B7662D"/>
    <w:rsid w:val="00B768B1"/>
    <w:rsid w:val="00B76977"/>
    <w:rsid w:val="00B769B3"/>
    <w:rsid w:val="00B77144"/>
    <w:rsid w:val="00B7718E"/>
    <w:rsid w:val="00B77197"/>
    <w:rsid w:val="00B7731A"/>
    <w:rsid w:val="00B7779F"/>
    <w:rsid w:val="00B777DC"/>
    <w:rsid w:val="00B778D3"/>
    <w:rsid w:val="00B77CC9"/>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793"/>
    <w:rsid w:val="00B83D3D"/>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25"/>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1"/>
    <w:rsid w:val="00B935A5"/>
    <w:rsid w:val="00B9511E"/>
    <w:rsid w:val="00B95D9C"/>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4F1B"/>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E82"/>
    <w:rsid w:val="00BB6F18"/>
    <w:rsid w:val="00BB7070"/>
    <w:rsid w:val="00BB72DF"/>
    <w:rsid w:val="00BB733F"/>
    <w:rsid w:val="00BB7450"/>
    <w:rsid w:val="00BB7762"/>
    <w:rsid w:val="00BB78F7"/>
    <w:rsid w:val="00BB7A4F"/>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1FBE"/>
    <w:rsid w:val="00BC2130"/>
    <w:rsid w:val="00BC2754"/>
    <w:rsid w:val="00BC2CA6"/>
    <w:rsid w:val="00BC35AF"/>
    <w:rsid w:val="00BC3A2F"/>
    <w:rsid w:val="00BC3A82"/>
    <w:rsid w:val="00BC3C75"/>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5CCC"/>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9A5"/>
    <w:rsid w:val="00BE1E56"/>
    <w:rsid w:val="00BE2379"/>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348"/>
    <w:rsid w:val="00BE65D5"/>
    <w:rsid w:val="00BE67EB"/>
    <w:rsid w:val="00BE68FA"/>
    <w:rsid w:val="00BE69F5"/>
    <w:rsid w:val="00BE6BA3"/>
    <w:rsid w:val="00BE71C0"/>
    <w:rsid w:val="00BF0476"/>
    <w:rsid w:val="00BF0564"/>
    <w:rsid w:val="00BF07E9"/>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0D2"/>
    <w:rsid w:val="00BF48AE"/>
    <w:rsid w:val="00BF4BDA"/>
    <w:rsid w:val="00BF4DB3"/>
    <w:rsid w:val="00BF4DCD"/>
    <w:rsid w:val="00BF535B"/>
    <w:rsid w:val="00BF53B1"/>
    <w:rsid w:val="00BF5964"/>
    <w:rsid w:val="00BF5F10"/>
    <w:rsid w:val="00BF5FFE"/>
    <w:rsid w:val="00BF611E"/>
    <w:rsid w:val="00BF613C"/>
    <w:rsid w:val="00BF68FE"/>
    <w:rsid w:val="00BF6B7F"/>
    <w:rsid w:val="00BF70A6"/>
    <w:rsid w:val="00BF7B4F"/>
    <w:rsid w:val="00BF7FF4"/>
    <w:rsid w:val="00C00494"/>
    <w:rsid w:val="00C007E0"/>
    <w:rsid w:val="00C0089E"/>
    <w:rsid w:val="00C00954"/>
    <w:rsid w:val="00C00DBF"/>
    <w:rsid w:val="00C012A1"/>
    <w:rsid w:val="00C01366"/>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22D"/>
    <w:rsid w:val="00C04462"/>
    <w:rsid w:val="00C04886"/>
    <w:rsid w:val="00C04AE5"/>
    <w:rsid w:val="00C057E9"/>
    <w:rsid w:val="00C0588D"/>
    <w:rsid w:val="00C062B7"/>
    <w:rsid w:val="00C062CC"/>
    <w:rsid w:val="00C0632B"/>
    <w:rsid w:val="00C065B6"/>
    <w:rsid w:val="00C07443"/>
    <w:rsid w:val="00C079F7"/>
    <w:rsid w:val="00C07A85"/>
    <w:rsid w:val="00C07B11"/>
    <w:rsid w:val="00C07CCF"/>
    <w:rsid w:val="00C1019D"/>
    <w:rsid w:val="00C10DB6"/>
    <w:rsid w:val="00C117BE"/>
    <w:rsid w:val="00C11FB6"/>
    <w:rsid w:val="00C12357"/>
    <w:rsid w:val="00C126B6"/>
    <w:rsid w:val="00C12863"/>
    <w:rsid w:val="00C129B6"/>
    <w:rsid w:val="00C12D81"/>
    <w:rsid w:val="00C12D84"/>
    <w:rsid w:val="00C12EAE"/>
    <w:rsid w:val="00C1301D"/>
    <w:rsid w:val="00C132ED"/>
    <w:rsid w:val="00C1347A"/>
    <w:rsid w:val="00C13BBF"/>
    <w:rsid w:val="00C13E24"/>
    <w:rsid w:val="00C142B6"/>
    <w:rsid w:val="00C14306"/>
    <w:rsid w:val="00C14CAB"/>
    <w:rsid w:val="00C1561D"/>
    <w:rsid w:val="00C15AA3"/>
    <w:rsid w:val="00C15AF6"/>
    <w:rsid w:val="00C15B3E"/>
    <w:rsid w:val="00C160C3"/>
    <w:rsid w:val="00C16156"/>
    <w:rsid w:val="00C1676A"/>
    <w:rsid w:val="00C169B7"/>
    <w:rsid w:val="00C16B50"/>
    <w:rsid w:val="00C172C3"/>
    <w:rsid w:val="00C17311"/>
    <w:rsid w:val="00C1736F"/>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21E"/>
    <w:rsid w:val="00C244C9"/>
    <w:rsid w:val="00C244E0"/>
    <w:rsid w:val="00C24667"/>
    <w:rsid w:val="00C24D61"/>
    <w:rsid w:val="00C24DEA"/>
    <w:rsid w:val="00C253D2"/>
    <w:rsid w:val="00C25442"/>
    <w:rsid w:val="00C25517"/>
    <w:rsid w:val="00C25654"/>
    <w:rsid w:val="00C258BC"/>
    <w:rsid w:val="00C259D5"/>
    <w:rsid w:val="00C25A23"/>
    <w:rsid w:val="00C25F4A"/>
    <w:rsid w:val="00C26470"/>
    <w:rsid w:val="00C26576"/>
    <w:rsid w:val="00C26A6E"/>
    <w:rsid w:val="00C26B93"/>
    <w:rsid w:val="00C26C61"/>
    <w:rsid w:val="00C2744C"/>
    <w:rsid w:val="00C2775E"/>
    <w:rsid w:val="00C27766"/>
    <w:rsid w:val="00C27D7B"/>
    <w:rsid w:val="00C27EDE"/>
    <w:rsid w:val="00C27F6B"/>
    <w:rsid w:val="00C3004C"/>
    <w:rsid w:val="00C30172"/>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2A8"/>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34DC"/>
    <w:rsid w:val="00C435AB"/>
    <w:rsid w:val="00C43658"/>
    <w:rsid w:val="00C43727"/>
    <w:rsid w:val="00C4382C"/>
    <w:rsid w:val="00C43E42"/>
    <w:rsid w:val="00C44273"/>
    <w:rsid w:val="00C448F4"/>
    <w:rsid w:val="00C44A61"/>
    <w:rsid w:val="00C44B7B"/>
    <w:rsid w:val="00C45016"/>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2D2E"/>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2A"/>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2A"/>
    <w:rsid w:val="00C8157D"/>
    <w:rsid w:val="00C81685"/>
    <w:rsid w:val="00C816E3"/>
    <w:rsid w:val="00C81851"/>
    <w:rsid w:val="00C819B6"/>
    <w:rsid w:val="00C81BEB"/>
    <w:rsid w:val="00C81D30"/>
    <w:rsid w:val="00C82362"/>
    <w:rsid w:val="00C82404"/>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7097"/>
    <w:rsid w:val="00C8757B"/>
    <w:rsid w:val="00C90955"/>
    <w:rsid w:val="00C90D27"/>
    <w:rsid w:val="00C913AC"/>
    <w:rsid w:val="00C91A1D"/>
    <w:rsid w:val="00C91F34"/>
    <w:rsid w:val="00C92255"/>
    <w:rsid w:val="00C9230F"/>
    <w:rsid w:val="00C92C9A"/>
    <w:rsid w:val="00C92DEF"/>
    <w:rsid w:val="00C933D4"/>
    <w:rsid w:val="00C93A2E"/>
    <w:rsid w:val="00C9401C"/>
    <w:rsid w:val="00C94AF8"/>
    <w:rsid w:val="00C94DB9"/>
    <w:rsid w:val="00C95365"/>
    <w:rsid w:val="00C96004"/>
    <w:rsid w:val="00C961AA"/>
    <w:rsid w:val="00C96937"/>
    <w:rsid w:val="00C96AF2"/>
    <w:rsid w:val="00C97426"/>
    <w:rsid w:val="00C976BE"/>
    <w:rsid w:val="00C979D1"/>
    <w:rsid w:val="00C97B55"/>
    <w:rsid w:val="00CA0B56"/>
    <w:rsid w:val="00CA0F79"/>
    <w:rsid w:val="00CA141C"/>
    <w:rsid w:val="00CA1955"/>
    <w:rsid w:val="00CA2135"/>
    <w:rsid w:val="00CA21D4"/>
    <w:rsid w:val="00CA2256"/>
    <w:rsid w:val="00CA2430"/>
    <w:rsid w:val="00CA2541"/>
    <w:rsid w:val="00CA272C"/>
    <w:rsid w:val="00CA2A1B"/>
    <w:rsid w:val="00CA30BE"/>
    <w:rsid w:val="00CA38AB"/>
    <w:rsid w:val="00CA38C3"/>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5C92"/>
    <w:rsid w:val="00CA6066"/>
    <w:rsid w:val="00CA624E"/>
    <w:rsid w:val="00CA6272"/>
    <w:rsid w:val="00CA63C1"/>
    <w:rsid w:val="00CA6424"/>
    <w:rsid w:val="00CA656B"/>
    <w:rsid w:val="00CA657A"/>
    <w:rsid w:val="00CA664A"/>
    <w:rsid w:val="00CA6E2A"/>
    <w:rsid w:val="00CA707A"/>
    <w:rsid w:val="00CA7337"/>
    <w:rsid w:val="00CA7395"/>
    <w:rsid w:val="00CA7529"/>
    <w:rsid w:val="00CA752A"/>
    <w:rsid w:val="00CA7636"/>
    <w:rsid w:val="00CA78EF"/>
    <w:rsid w:val="00CA7ADE"/>
    <w:rsid w:val="00CA7D04"/>
    <w:rsid w:val="00CA7DC1"/>
    <w:rsid w:val="00CA7E08"/>
    <w:rsid w:val="00CB0422"/>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EF"/>
    <w:rsid w:val="00CB41FF"/>
    <w:rsid w:val="00CB42C8"/>
    <w:rsid w:val="00CB42D0"/>
    <w:rsid w:val="00CB46A3"/>
    <w:rsid w:val="00CB57B1"/>
    <w:rsid w:val="00CB63CD"/>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4E79"/>
    <w:rsid w:val="00CC53AE"/>
    <w:rsid w:val="00CC5DBB"/>
    <w:rsid w:val="00CC601C"/>
    <w:rsid w:val="00CC61E2"/>
    <w:rsid w:val="00CC633E"/>
    <w:rsid w:val="00CC65A9"/>
    <w:rsid w:val="00CC6924"/>
    <w:rsid w:val="00CC6C2C"/>
    <w:rsid w:val="00CC71AB"/>
    <w:rsid w:val="00CC7342"/>
    <w:rsid w:val="00CC7862"/>
    <w:rsid w:val="00CC79A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AEE"/>
    <w:rsid w:val="00CD5BD6"/>
    <w:rsid w:val="00CD5E55"/>
    <w:rsid w:val="00CD6185"/>
    <w:rsid w:val="00CD6189"/>
    <w:rsid w:val="00CD61FD"/>
    <w:rsid w:val="00CD64A0"/>
    <w:rsid w:val="00CD65F8"/>
    <w:rsid w:val="00CD666A"/>
    <w:rsid w:val="00CD69C0"/>
    <w:rsid w:val="00CD6F9C"/>
    <w:rsid w:val="00CD712E"/>
    <w:rsid w:val="00CD71C9"/>
    <w:rsid w:val="00CD736E"/>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7E6"/>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468"/>
    <w:rsid w:val="00CF2599"/>
    <w:rsid w:val="00CF29FC"/>
    <w:rsid w:val="00CF2A20"/>
    <w:rsid w:val="00CF3917"/>
    <w:rsid w:val="00CF420D"/>
    <w:rsid w:val="00CF42ED"/>
    <w:rsid w:val="00CF45B4"/>
    <w:rsid w:val="00CF4871"/>
    <w:rsid w:val="00CF4896"/>
    <w:rsid w:val="00CF4946"/>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955"/>
    <w:rsid w:val="00D01E99"/>
    <w:rsid w:val="00D02411"/>
    <w:rsid w:val="00D024FB"/>
    <w:rsid w:val="00D0276C"/>
    <w:rsid w:val="00D02A74"/>
    <w:rsid w:val="00D02BCE"/>
    <w:rsid w:val="00D02F36"/>
    <w:rsid w:val="00D0332B"/>
    <w:rsid w:val="00D034DA"/>
    <w:rsid w:val="00D03864"/>
    <w:rsid w:val="00D03A81"/>
    <w:rsid w:val="00D03C49"/>
    <w:rsid w:val="00D03ECF"/>
    <w:rsid w:val="00D04D52"/>
    <w:rsid w:val="00D0545F"/>
    <w:rsid w:val="00D054BB"/>
    <w:rsid w:val="00D05548"/>
    <w:rsid w:val="00D05717"/>
    <w:rsid w:val="00D05784"/>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07C7E"/>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0FD8"/>
    <w:rsid w:val="00D313A0"/>
    <w:rsid w:val="00D313CE"/>
    <w:rsid w:val="00D31ABA"/>
    <w:rsid w:val="00D31FA1"/>
    <w:rsid w:val="00D32034"/>
    <w:rsid w:val="00D323C3"/>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5B7C"/>
    <w:rsid w:val="00D360BA"/>
    <w:rsid w:val="00D36506"/>
    <w:rsid w:val="00D366DF"/>
    <w:rsid w:val="00D367C2"/>
    <w:rsid w:val="00D36805"/>
    <w:rsid w:val="00D368ED"/>
    <w:rsid w:val="00D36A7D"/>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947"/>
    <w:rsid w:val="00D44AD4"/>
    <w:rsid w:val="00D44D26"/>
    <w:rsid w:val="00D44E0F"/>
    <w:rsid w:val="00D45108"/>
    <w:rsid w:val="00D45285"/>
    <w:rsid w:val="00D45547"/>
    <w:rsid w:val="00D45A3F"/>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1F5"/>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455"/>
    <w:rsid w:val="00D559CC"/>
    <w:rsid w:val="00D55B9B"/>
    <w:rsid w:val="00D55BDD"/>
    <w:rsid w:val="00D55DE0"/>
    <w:rsid w:val="00D56110"/>
    <w:rsid w:val="00D56468"/>
    <w:rsid w:val="00D565C0"/>
    <w:rsid w:val="00D56662"/>
    <w:rsid w:val="00D56700"/>
    <w:rsid w:val="00D56A2C"/>
    <w:rsid w:val="00D570A4"/>
    <w:rsid w:val="00D572B9"/>
    <w:rsid w:val="00D573EC"/>
    <w:rsid w:val="00D5765C"/>
    <w:rsid w:val="00D577DD"/>
    <w:rsid w:val="00D578A4"/>
    <w:rsid w:val="00D5798A"/>
    <w:rsid w:val="00D57B45"/>
    <w:rsid w:val="00D57C3D"/>
    <w:rsid w:val="00D57F71"/>
    <w:rsid w:val="00D57FEE"/>
    <w:rsid w:val="00D600C2"/>
    <w:rsid w:val="00D600CC"/>
    <w:rsid w:val="00D60239"/>
    <w:rsid w:val="00D6031D"/>
    <w:rsid w:val="00D603FF"/>
    <w:rsid w:val="00D60866"/>
    <w:rsid w:val="00D609FD"/>
    <w:rsid w:val="00D61E0A"/>
    <w:rsid w:val="00D62356"/>
    <w:rsid w:val="00D6261C"/>
    <w:rsid w:val="00D626E1"/>
    <w:rsid w:val="00D62756"/>
    <w:rsid w:val="00D627AD"/>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921"/>
    <w:rsid w:val="00D70B05"/>
    <w:rsid w:val="00D71233"/>
    <w:rsid w:val="00D719A0"/>
    <w:rsid w:val="00D71D38"/>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58F"/>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0FA"/>
    <w:rsid w:val="00D831D1"/>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946"/>
    <w:rsid w:val="00D87A88"/>
    <w:rsid w:val="00D87AA2"/>
    <w:rsid w:val="00D87B62"/>
    <w:rsid w:val="00D90425"/>
    <w:rsid w:val="00D9044D"/>
    <w:rsid w:val="00D90D7B"/>
    <w:rsid w:val="00D9103F"/>
    <w:rsid w:val="00D91F82"/>
    <w:rsid w:val="00D921C1"/>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09E"/>
    <w:rsid w:val="00D953F5"/>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9B3"/>
    <w:rsid w:val="00DB1E02"/>
    <w:rsid w:val="00DB22BD"/>
    <w:rsid w:val="00DB230F"/>
    <w:rsid w:val="00DB23BC"/>
    <w:rsid w:val="00DB252E"/>
    <w:rsid w:val="00DB2647"/>
    <w:rsid w:val="00DB2C52"/>
    <w:rsid w:val="00DB33A5"/>
    <w:rsid w:val="00DB398E"/>
    <w:rsid w:val="00DB3A9B"/>
    <w:rsid w:val="00DB3BEF"/>
    <w:rsid w:val="00DB3C8A"/>
    <w:rsid w:val="00DB3D65"/>
    <w:rsid w:val="00DB4127"/>
    <w:rsid w:val="00DB42A1"/>
    <w:rsid w:val="00DB43B2"/>
    <w:rsid w:val="00DB4544"/>
    <w:rsid w:val="00DB50C1"/>
    <w:rsid w:val="00DB55E2"/>
    <w:rsid w:val="00DB5B1A"/>
    <w:rsid w:val="00DB5EFC"/>
    <w:rsid w:val="00DB6036"/>
    <w:rsid w:val="00DB62DA"/>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CE4"/>
    <w:rsid w:val="00DC2E4C"/>
    <w:rsid w:val="00DC2F23"/>
    <w:rsid w:val="00DC30A1"/>
    <w:rsid w:val="00DC37CD"/>
    <w:rsid w:val="00DC3A14"/>
    <w:rsid w:val="00DC3BE5"/>
    <w:rsid w:val="00DC4CB9"/>
    <w:rsid w:val="00DC4D00"/>
    <w:rsid w:val="00DC4E85"/>
    <w:rsid w:val="00DC52FC"/>
    <w:rsid w:val="00DC5404"/>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630"/>
    <w:rsid w:val="00DD0731"/>
    <w:rsid w:val="00DD0DD9"/>
    <w:rsid w:val="00DD0F4B"/>
    <w:rsid w:val="00DD1142"/>
    <w:rsid w:val="00DD152A"/>
    <w:rsid w:val="00DD15BA"/>
    <w:rsid w:val="00DD1C14"/>
    <w:rsid w:val="00DD234D"/>
    <w:rsid w:val="00DD2BB4"/>
    <w:rsid w:val="00DD2F3B"/>
    <w:rsid w:val="00DD361F"/>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898"/>
    <w:rsid w:val="00DD6F4C"/>
    <w:rsid w:val="00DD73E6"/>
    <w:rsid w:val="00DD79D0"/>
    <w:rsid w:val="00DD7DAF"/>
    <w:rsid w:val="00DE1085"/>
    <w:rsid w:val="00DE1133"/>
    <w:rsid w:val="00DE15AB"/>
    <w:rsid w:val="00DE1716"/>
    <w:rsid w:val="00DE17D4"/>
    <w:rsid w:val="00DE1B2C"/>
    <w:rsid w:val="00DE220B"/>
    <w:rsid w:val="00DE2DC1"/>
    <w:rsid w:val="00DE3456"/>
    <w:rsid w:val="00DE3C11"/>
    <w:rsid w:val="00DE3CBF"/>
    <w:rsid w:val="00DE3D7E"/>
    <w:rsid w:val="00DE3F49"/>
    <w:rsid w:val="00DE40FE"/>
    <w:rsid w:val="00DE4144"/>
    <w:rsid w:val="00DE45C0"/>
    <w:rsid w:val="00DE4D8E"/>
    <w:rsid w:val="00DE50A2"/>
    <w:rsid w:val="00DE5540"/>
    <w:rsid w:val="00DE564F"/>
    <w:rsid w:val="00DE5700"/>
    <w:rsid w:val="00DE579F"/>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E7BA8"/>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91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01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5D3A"/>
    <w:rsid w:val="00E062B5"/>
    <w:rsid w:val="00E0640B"/>
    <w:rsid w:val="00E06723"/>
    <w:rsid w:val="00E068D2"/>
    <w:rsid w:val="00E06973"/>
    <w:rsid w:val="00E06C0A"/>
    <w:rsid w:val="00E06EE9"/>
    <w:rsid w:val="00E07140"/>
    <w:rsid w:val="00E071FA"/>
    <w:rsid w:val="00E0782E"/>
    <w:rsid w:val="00E0789C"/>
    <w:rsid w:val="00E07A91"/>
    <w:rsid w:val="00E07D8A"/>
    <w:rsid w:val="00E07FD8"/>
    <w:rsid w:val="00E10643"/>
    <w:rsid w:val="00E106A1"/>
    <w:rsid w:val="00E10771"/>
    <w:rsid w:val="00E10D6C"/>
    <w:rsid w:val="00E117C6"/>
    <w:rsid w:val="00E11A88"/>
    <w:rsid w:val="00E11F59"/>
    <w:rsid w:val="00E11F8E"/>
    <w:rsid w:val="00E12476"/>
    <w:rsid w:val="00E1249C"/>
    <w:rsid w:val="00E12591"/>
    <w:rsid w:val="00E12F2F"/>
    <w:rsid w:val="00E13093"/>
    <w:rsid w:val="00E1382C"/>
    <w:rsid w:val="00E139CB"/>
    <w:rsid w:val="00E142FE"/>
    <w:rsid w:val="00E14778"/>
    <w:rsid w:val="00E147FD"/>
    <w:rsid w:val="00E1485E"/>
    <w:rsid w:val="00E14D12"/>
    <w:rsid w:val="00E157E2"/>
    <w:rsid w:val="00E162C2"/>
    <w:rsid w:val="00E16307"/>
    <w:rsid w:val="00E16382"/>
    <w:rsid w:val="00E16401"/>
    <w:rsid w:val="00E16FF8"/>
    <w:rsid w:val="00E1720B"/>
    <w:rsid w:val="00E17227"/>
    <w:rsid w:val="00E1727F"/>
    <w:rsid w:val="00E172BE"/>
    <w:rsid w:val="00E1790C"/>
    <w:rsid w:val="00E17AD6"/>
    <w:rsid w:val="00E17E57"/>
    <w:rsid w:val="00E17FDC"/>
    <w:rsid w:val="00E202D8"/>
    <w:rsid w:val="00E207AD"/>
    <w:rsid w:val="00E20D29"/>
    <w:rsid w:val="00E20E1F"/>
    <w:rsid w:val="00E20F96"/>
    <w:rsid w:val="00E2105B"/>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A6"/>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15A"/>
    <w:rsid w:val="00E35BE8"/>
    <w:rsid w:val="00E35D65"/>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5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BAB"/>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37"/>
    <w:rsid w:val="00E62E85"/>
    <w:rsid w:val="00E6326A"/>
    <w:rsid w:val="00E6329E"/>
    <w:rsid w:val="00E63A57"/>
    <w:rsid w:val="00E63ADC"/>
    <w:rsid w:val="00E63D5D"/>
    <w:rsid w:val="00E63E32"/>
    <w:rsid w:val="00E63E6F"/>
    <w:rsid w:val="00E63E8D"/>
    <w:rsid w:val="00E643B8"/>
    <w:rsid w:val="00E6462C"/>
    <w:rsid w:val="00E646DE"/>
    <w:rsid w:val="00E64968"/>
    <w:rsid w:val="00E64E3F"/>
    <w:rsid w:val="00E64ECF"/>
    <w:rsid w:val="00E65044"/>
    <w:rsid w:val="00E65163"/>
    <w:rsid w:val="00E65190"/>
    <w:rsid w:val="00E6542D"/>
    <w:rsid w:val="00E65589"/>
    <w:rsid w:val="00E65C9D"/>
    <w:rsid w:val="00E65F85"/>
    <w:rsid w:val="00E66171"/>
    <w:rsid w:val="00E6627E"/>
    <w:rsid w:val="00E666CC"/>
    <w:rsid w:val="00E66733"/>
    <w:rsid w:val="00E6693C"/>
    <w:rsid w:val="00E66B6C"/>
    <w:rsid w:val="00E66CE8"/>
    <w:rsid w:val="00E67277"/>
    <w:rsid w:val="00E67673"/>
    <w:rsid w:val="00E67FE3"/>
    <w:rsid w:val="00E7062C"/>
    <w:rsid w:val="00E70828"/>
    <w:rsid w:val="00E708E9"/>
    <w:rsid w:val="00E70BB6"/>
    <w:rsid w:val="00E70FEC"/>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9F2"/>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8E5"/>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3EB6"/>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B5A"/>
    <w:rsid w:val="00EA1D7E"/>
    <w:rsid w:val="00EA1DE0"/>
    <w:rsid w:val="00EA23EA"/>
    <w:rsid w:val="00EA23F4"/>
    <w:rsid w:val="00EA2B7A"/>
    <w:rsid w:val="00EA30B1"/>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550"/>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5AE"/>
    <w:rsid w:val="00EC763A"/>
    <w:rsid w:val="00EC76F7"/>
    <w:rsid w:val="00EC7777"/>
    <w:rsid w:val="00EC7806"/>
    <w:rsid w:val="00EC7B21"/>
    <w:rsid w:val="00EC7D3D"/>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48F5"/>
    <w:rsid w:val="00ED5218"/>
    <w:rsid w:val="00ED5614"/>
    <w:rsid w:val="00ED56E5"/>
    <w:rsid w:val="00ED59A1"/>
    <w:rsid w:val="00ED5BC8"/>
    <w:rsid w:val="00ED5C4B"/>
    <w:rsid w:val="00ED6252"/>
    <w:rsid w:val="00ED6955"/>
    <w:rsid w:val="00ED6E38"/>
    <w:rsid w:val="00ED738E"/>
    <w:rsid w:val="00EE08E0"/>
    <w:rsid w:val="00EE09EB"/>
    <w:rsid w:val="00EE0AEC"/>
    <w:rsid w:val="00EE0BE4"/>
    <w:rsid w:val="00EE0D68"/>
    <w:rsid w:val="00EE0D8D"/>
    <w:rsid w:val="00EE0DD3"/>
    <w:rsid w:val="00EE0E80"/>
    <w:rsid w:val="00EE10A4"/>
    <w:rsid w:val="00EE11AD"/>
    <w:rsid w:val="00EE18EC"/>
    <w:rsid w:val="00EE1C7C"/>
    <w:rsid w:val="00EE1D71"/>
    <w:rsid w:val="00EE1EEB"/>
    <w:rsid w:val="00EE2C7F"/>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500"/>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DFC"/>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260"/>
    <w:rsid w:val="00F00C09"/>
    <w:rsid w:val="00F00DA2"/>
    <w:rsid w:val="00F00EB3"/>
    <w:rsid w:val="00F01686"/>
    <w:rsid w:val="00F019DD"/>
    <w:rsid w:val="00F01A1F"/>
    <w:rsid w:val="00F023C3"/>
    <w:rsid w:val="00F02482"/>
    <w:rsid w:val="00F0255A"/>
    <w:rsid w:val="00F026E3"/>
    <w:rsid w:val="00F02D0D"/>
    <w:rsid w:val="00F02EAD"/>
    <w:rsid w:val="00F03233"/>
    <w:rsid w:val="00F03635"/>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846"/>
    <w:rsid w:val="00F10972"/>
    <w:rsid w:val="00F109D9"/>
    <w:rsid w:val="00F10BD5"/>
    <w:rsid w:val="00F10C92"/>
    <w:rsid w:val="00F10CD7"/>
    <w:rsid w:val="00F10D1E"/>
    <w:rsid w:val="00F10E94"/>
    <w:rsid w:val="00F11162"/>
    <w:rsid w:val="00F112F1"/>
    <w:rsid w:val="00F117C2"/>
    <w:rsid w:val="00F1207A"/>
    <w:rsid w:val="00F120DD"/>
    <w:rsid w:val="00F12358"/>
    <w:rsid w:val="00F123DA"/>
    <w:rsid w:val="00F125E6"/>
    <w:rsid w:val="00F125E9"/>
    <w:rsid w:val="00F12A41"/>
    <w:rsid w:val="00F12A6C"/>
    <w:rsid w:val="00F12C76"/>
    <w:rsid w:val="00F12F49"/>
    <w:rsid w:val="00F1312B"/>
    <w:rsid w:val="00F137D6"/>
    <w:rsid w:val="00F13941"/>
    <w:rsid w:val="00F13B2C"/>
    <w:rsid w:val="00F1416A"/>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3B0"/>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059"/>
    <w:rsid w:val="00F241AC"/>
    <w:rsid w:val="00F247E6"/>
    <w:rsid w:val="00F24A67"/>
    <w:rsid w:val="00F24B7C"/>
    <w:rsid w:val="00F24CDF"/>
    <w:rsid w:val="00F251D8"/>
    <w:rsid w:val="00F2521B"/>
    <w:rsid w:val="00F254AE"/>
    <w:rsid w:val="00F2553A"/>
    <w:rsid w:val="00F257C0"/>
    <w:rsid w:val="00F259D1"/>
    <w:rsid w:val="00F25C21"/>
    <w:rsid w:val="00F25D76"/>
    <w:rsid w:val="00F26065"/>
    <w:rsid w:val="00F26171"/>
    <w:rsid w:val="00F262C7"/>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C00"/>
    <w:rsid w:val="00F31E61"/>
    <w:rsid w:val="00F31F4F"/>
    <w:rsid w:val="00F327AC"/>
    <w:rsid w:val="00F32807"/>
    <w:rsid w:val="00F32B51"/>
    <w:rsid w:val="00F32D9A"/>
    <w:rsid w:val="00F33060"/>
    <w:rsid w:val="00F3311D"/>
    <w:rsid w:val="00F33527"/>
    <w:rsid w:val="00F3372A"/>
    <w:rsid w:val="00F337FE"/>
    <w:rsid w:val="00F338EA"/>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28"/>
    <w:rsid w:val="00F42E38"/>
    <w:rsid w:val="00F42FB5"/>
    <w:rsid w:val="00F433B8"/>
    <w:rsid w:val="00F435DA"/>
    <w:rsid w:val="00F43632"/>
    <w:rsid w:val="00F4365A"/>
    <w:rsid w:val="00F4418A"/>
    <w:rsid w:val="00F44590"/>
    <w:rsid w:val="00F4460F"/>
    <w:rsid w:val="00F4490F"/>
    <w:rsid w:val="00F44B03"/>
    <w:rsid w:val="00F44C6C"/>
    <w:rsid w:val="00F44E77"/>
    <w:rsid w:val="00F4524A"/>
    <w:rsid w:val="00F45267"/>
    <w:rsid w:val="00F45A96"/>
    <w:rsid w:val="00F45ACC"/>
    <w:rsid w:val="00F4660F"/>
    <w:rsid w:val="00F467F7"/>
    <w:rsid w:val="00F46FCF"/>
    <w:rsid w:val="00F473D3"/>
    <w:rsid w:val="00F4768C"/>
    <w:rsid w:val="00F47E1E"/>
    <w:rsid w:val="00F47EE4"/>
    <w:rsid w:val="00F47F6C"/>
    <w:rsid w:val="00F500DA"/>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626"/>
    <w:rsid w:val="00F62735"/>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2AF"/>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7A"/>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54"/>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07F0"/>
    <w:rsid w:val="00FA1646"/>
    <w:rsid w:val="00FA16D2"/>
    <w:rsid w:val="00FA2416"/>
    <w:rsid w:val="00FA2543"/>
    <w:rsid w:val="00FA2790"/>
    <w:rsid w:val="00FA2823"/>
    <w:rsid w:val="00FA283F"/>
    <w:rsid w:val="00FA3213"/>
    <w:rsid w:val="00FA324A"/>
    <w:rsid w:val="00FA3289"/>
    <w:rsid w:val="00FA33FA"/>
    <w:rsid w:val="00FA364A"/>
    <w:rsid w:val="00FA38F0"/>
    <w:rsid w:val="00FA3B82"/>
    <w:rsid w:val="00FA3C90"/>
    <w:rsid w:val="00FA3EA6"/>
    <w:rsid w:val="00FA46AC"/>
    <w:rsid w:val="00FA477C"/>
    <w:rsid w:val="00FA4EB5"/>
    <w:rsid w:val="00FA4FEC"/>
    <w:rsid w:val="00FA53AA"/>
    <w:rsid w:val="00FA564E"/>
    <w:rsid w:val="00FA5AB4"/>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1EA0"/>
    <w:rsid w:val="00FB234F"/>
    <w:rsid w:val="00FB2785"/>
    <w:rsid w:val="00FB2B91"/>
    <w:rsid w:val="00FB2B99"/>
    <w:rsid w:val="00FB3254"/>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AF6"/>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BC7"/>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63E"/>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4907"/>
    <w:rsid w:val="00FE54C1"/>
    <w:rsid w:val="00FE55A0"/>
    <w:rsid w:val="00FE55B6"/>
    <w:rsid w:val="00FE5EF4"/>
    <w:rsid w:val="00FE5F32"/>
    <w:rsid w:val="00FE6218"/>
    <w:rsid w:val="00FE6573"/>
    <w:rsid w:val="00FE6F49"/>
    <w:rsid w:val="00FE740B"/>
    <w:rsid w:val="00FE75BC"/>
    <w:rsid w:val="00FE76A6"/>
    <w:rsid w:val="00FE77EA"/>
    <w:rsid w:val="00FE78B3"/>
    <w:rsid w:val="00FE7AB5"/>
    <w:rsid w:val="00FE7DFE"/>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5D6DE74"/>
    <w:rsid w:val="0DB1F230"/>
    <w:rsid w:val="0E75D7ED"/>
    <w:rsid w:val="0EF171B1"/>
    <w:rsid w:val="1F012CC9"/>
    <w:rsid w:val="2603BF0A"/>
    <w:rsid w:val="2687B528"/>
    <w:rsid w:val="2FB70902"/>
    <w:rsid w:val="382E60D7"/>
    <w:rsid w:val="38FCF649"/>
    <w:rsid w:val="3EC537D9"/>
    <w:rsid w:val="3F9C568A"/>
    <w:rsid w:val="489E1765"/>
    <w:rsid w:val="4A042471"/>
    <w:rsid w:val="4E05F614"/>
    <w:rsid w:val="542E2076"/>
    <w:rsid w:val="5DA1370C"/>
    <w:rsid w:val="6487A6D6"/>
    <w:rsid w:val="6C402F42"/>
    <w:rsid w:val="6D81CB4B"/>
    <w:rsid w:val="6E640881"/>
    <w:rsid w:val="74A5576D"/>
    <w:rsid w:val="74DE0BBB"/>
    <w:rsid w:val="7A6F702F"/>
    <w:rsid w:val="7BFA1267"/>
    <w:rsid w:val="7CB3D24C"/>
    <w:rsid w:val="7D7A1BC0"/>
    <w:rsid w:val="7EADE0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1F87EE4E-1F92-47D6-B028-B0238A6A8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99"/>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9"/>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character" w:styleId="Strong">
    <w:name w:val="Strong"/>
    <w:basedOn w:val="DefaultParagraphFont"/>
    <w:uiPriority w:val="22"/>
    <w:qFormat/>
    <w:rsid w:val="00B83D3D"/>
    <w:rPr>
      <w:b/>
      <w:bCs/>
    </w:rPr>
  </w:style>
  <w:style w:type="paragraph" w:customStyle="1" w:styleId="U-Bullet">
    <w:name w:val="U-Bullet"/>
    <w:basedOn w:val="Normal"/>
    <w:qFormat/>
    <w:rsid w:val="00302E79"/>
    <w:pPr>
      <w:numPr>
        <w:numId w:val="16"/>
      </w:numPr>
      <w:spacing w:after="40"/>
    </w:pPr>
    <w:rPr>
      <w:rFonts w:ascii="Times New Roman" w:eastAsia="SimSun" w:hAnsi="Times New Roman"/>
      <w:sz w:val="22"/>
      <w:szCs w:val="20"/>
    </w:rPr>
  </w:style>
  <w:style w:type="paragraph" w:customStyle="1" w:styleId="U2-Bullet2">
    <w:name w:val="U2-Bullet 2"/>
    <w:basedOn w:val="U-Bullet"/>
    <w:qFormat/>
    <w:rsid w:val="00302E79"/>
    <w:pPr>
      <w:numPr>
        <w:ilvl w:val="1"/>
      </w:numPr>
      <w:tabs>
        <w:tab w:val="clear" w:pos="1440"/>
        <w:tab w:val="num" w:pos="567"/>
        <w:tab w:val="left" w:pos="2160"/>
      </w:tabs>
    </w:pPr>
  </w:style>
  <w:style w:type="paragraph" w:customStyle="1" w:styleId="U3-Bullet3">
    <w:name w:val="U3-Bullet 3"/>
    <w:basedOn w:val="U2-Bullet2"/>
    <w:qFormat/>
    <w:rsid w:val="00302E79"/>
    <w:pPr>
      <w:numPr>
        <w:ilvl w:val="2"/>
      </w:numPr>
      <w:tabs>
        <w:tab w:val="clear" w:pos="1699"/>
        <w:tab w:val="num" w:pos="567"/>
      </w:tabs>
    </w:pPr>
    <w:rPr>
      <w:rFonts w:eastAsia="MS Mincho"/>
      <w:lang w:eastAsia="ja-JP"/>
    </w:rPr>
  </w:style>
  <w:style w:type="paragraph" w:customStyle="1" w:styleId="U4-Bullet4">
    <w:name w:val="U4-Bullet 4"/>
    <w:basedOn w:val="U3-Bullet3"/>
    <w:qFormat/>
    <w:rsid w:val="00302E79"/>
    <w:pPr>
      <w:numPr>
        <w:ilvl w:val="3"/>
      </w:numPr>
      <w:tabs>
        <w:tab w:val="clear" w:pos="2016"/>
        <w:tab w:val="num" w:pos="567"/>
      </w:tabs>
    </w:pPr>
    <w:rPr>
      <w:szCs w:val="24"/>
    </w:rPr>
  </w:style>
  <w:style w:type="paragraph" w:customStyle="1" w:styleId="PropObs">
    <w:name w:val="PropObs"/>
    <w:basedOn w:val="Normal"/>
    <w:link w:val="PropObsChar"/>
    <w:autoRedefine/>
    <w:qFormat/>
    <w:rsid w:val="00C82404"/>
    <w:pPr>
      <w:numPr>
        <w:numId w:val="25"/>
      </w:numPr>
      <w:spacing w:before="0"/>
      <w:ind w:left="284" w:hanging="284"/>
      <w:jc w:val="both"/>
    </w:pPr>
    <w:rPr>
      <w:rFonts w:ascii="Calibri" w:eastAsia="Calibri" w:hAnsi="Calibri" w:cs="Calibri"/>
      <w:b/>
      <w:bCs/>
      <w:sz w:val="22"/>
      <w:szCs w:val="22"/>
      <w:lang w:eastAsia="sv-SE"/>
    </w:rPr>
  </w:style>
  <w:style w:type="character" w:customStyle="1" w:styleId="ObservationChar">
    <w:name w:val="Observation Char"/>
    <w:basedOn w:val="DefaultParagraphFont"/>
    <w:rsid w:val="00767C26"/>
    <w:rPr>
      <w:rFonts w:ascii="Times New Roman" w:eastAsia="Times New Roman" w:hAnsi="Times New Roman"/>
      <w:b/>
      <w:sz w:val="22"/>
      <w:lang w:val="en-GB"/>
    </w:rPr>
  </w:style>
  <w:style w:type="character" w:customStyle="1" w:styleId="PropObsChar">
    <w:name w:val="PropObs Char"/>
    <w:basedOn w:val="DefaultParagraphFont"/>
    <w:link w:val="PropObs"/>
    <w:locked/>
    <w:rsid w:val="00767C26"/>
    <w:rPr>
      <w:rFonts w:ascii="Calibri" w:eastAsia="Calibri" w:hAnsi="Calibri" w:cs="Calibri"/>
      <w:b/>
      <w:bCs/>
      <w:sz w:val="22"/>
      <w:szCs w:val="22"/>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29784417">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94062334">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0011749">
      <w:bodyDiv w:val="1"/>
      <w:marLeft w:val="0"/>
      <w:marRight w:val="0"/>
      <w:marTop w:val="0"/>
      <w:marBottom w:val="0"/>
      <w:divBdr>
        <w:top w:val="none" w:sz="0" w:space="0" w:color="auto"/>
        <w:left w:val="none" w:sz="0" w:space="0" w:color="auto"/>
        <w:bottom w:val="none" w:sz="0" w:space="0" w:color="auto"/>
        <w:right w:val="none" w:sz="0" w:space="0" w:color="auto"/>
      </w:divBdr>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65756652">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80927415">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48113892">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74208586">
      <w:bodyDiv w:val="1"/>
      <w:marLeft w:val="0"/>
      <w:marRight w:val="0"/>
      <w:marTop w:val="0"/>
      <w:marBottom w:val="0"/>
      <w:divBdr>
        <w:top w:val="none" w:sz="0" w:space="0" w:color="auto"/>
        <w:left w:val="none" w:sz="0" w:space="0" w:color="auto"/>
        <w:bottom w:val="none" w:sz="0" w:space="0" w:color="auto"/>
        <w:right w:val="none" w:sz="0" w:space="0" w:color="auto"/>
      </w:divBdr>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997349233">
      <w:bodyDiv w:val="1"/>
      <w:marLeft w:val="0"/>
      <w:marRight w:val="0"/>
      <w:marTop w:val="0"/>
      <w:marBottom w:val="0"/>
      <w:divBdr>
        <w:top w:val="none" w:sz="0" w:space="0" w:color="auto"/>
        <w:left w:val="none" w:sz="0" w:space="0" w:color="auto"/>
        <w:bottom w:val="none" w:sz="0" w:space="0" w:color="auto"/>
        <w:right w:val="none" w:sz="0" w:space="0" w:color="auto"/>
      </w:divBdr>
      <w:divsChild>
        <w:div w:id="8921062">
          <w:marLeft w:val="446"/>
          <w:marRight w:val="0"/>
          <w:marTop w:val="0"/>
          <w:marBottom w:val="0"/>
          <w:divBdr>
            <w:top w:val="none" w:sz="0" w:space="0" w:color="auto"/>
            <w:left w:val="none" w:sz="0" w:space="0" w:color="auto"/>
            <w:bottom w:val="none" w:sz="0" w:space="0" w:color="auto"/>
            <w:right w:val="none" w:sz="0" w:space="0" w:color="auto"/>
          </w:divBdr>
        </w:div>
        <w:div w:id="845168967">
          <w:marLeft w:val="446"/>
          <w:marRight w:val="0"/>
          <w:marTop w:val="0"/>
          <w:marBottom w:val="0"/>
          <w:divBdr>
            <w:top w:val="none" w:sz="0" w:space="0" w:color="auto"/>
            <w:left w:val="none" w:sz="0" w:space="0" w:color="auto"/>
            <w:bottom w:val="none" w:sz="0" w:space="0" w:color="auto"/>
            <w:right w:val="none" w:sz="0" w:space="0" w:color="auto"/>
          </w:divBdr>
        </w:div>
        <w:div w:id="854227939">
          <w:marLeft w:val="446"/>
          <w:marRight w:val="0"/>
          <w:marTop w:val="0"/>
          <w:marBottom w:val="0"/>
          <w:divBdr>
            <w:top w:val="none" w:sz="0" w:space="0" w:color="auto"/>
            <w:left w:val="none" w:sz="0" w:space="0" w:color="auto"/>
            <w:bottom w:val="none" w:sz="0" w:space="0" w:color="auto"/>
            <w:right w:val="none" w:sz="0" w:space="0" w:color="auto"/>
          </w:divBdr>
        </w:div>
      </w:divsChild>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50959823">
      <w:bodyDiv w:val="1"/>
      <w:marLeft w:val="0"/>
      <w:marRight w:val="0"/>
      <w:marTop w:val="0"/>
      <w:marBottom w:val="0"/>
      <w:divBdr>
        <w:top w:val="none" w:sz="0" w:space="0" w:color="auto"/>
        <w:left w:val="none" w:sz="0" w:space="0" w:color="auto"/>
        <w:bottom w:val="none" w:sz="0" w:space="0" w:color="auto"/>
        <w:right w:val="none" w:sz="0" w:space="0" w:color="auto"/>
      </w:divBdr>
      <w:divsChild>
        <w:div w:id="1656490490">
          <w:marLeft w:val="446"/>
          <w:marRight w:val="0"/>
          <w:marTop w:val="0"/>
          <w:marBottom w:val="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8983409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44142671">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6800074">
      <w:bodyDiv w:val="1"/>
      <w:marLeft w:val="0"/>
      <w:marRight w:val="0"/>
      <w:marTop w:val="0"/>
      <w:marBottom w:val="0"/>
      <w:divBdr>
        <w:top w:val="none" w:sz="0" w:space="0" w:color="auto"/>
        <w:left w:val="none" w:sz="0" w:space="0" w:color="auto"/>
        <w:bottom w:val="none" w:sz="0" w:space="0" w:color="auto"/>
        <w:right w:val="none" w:sz="0" w:space="0" w:color="auto"/>
      </w:divBdr>
      <w:divsChild>
        <w:div w:id="11422111">
          <w:marLeft w:val="446"/>
          <w:marRight w:val="0"/>
          <w:marTop w:val="0"/>
          <w:marBottom w:val="0"/>
          <w:divBdr>
            <w:top w:val="none" w:sz="0" w:space="0" w:color="auto"/>
            <w:left w:val="none" w:sz="0" w:space="0" w:color="auto"/>
            <w:bottom w:val="none" w:sz="0" w:space="0" w:color="auto"/>
            <w:right w:val="none" w:sz="0" w:space="0" w:color="auto"/>
          </w:divBdr>
        </w:div>
      </w:divsChild>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063822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25271419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412317071">
          <w:marLeft w:val="547"/>
          <w:marRight w:val="0"/>
          <w:marTop w:val="24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37917875">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71259825">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351028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sChild>
    </w:div>
    <w:div w:id="2039505087">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093309434">
      <w:bodyDiv w:val="1"/>
      <w:marLeft w:val="0"/>
      <w:marRight w:val="0"/>
      <w:marTop w:val="0"/>
      <w:marBottom w:val="0"/>
      <w:divBdr>
        <w:top w:val="none" w:sz="0" w:space="0" w:color="auto"/>
        <w:left w:val="none" w:sz="0" w:space="0" w:color="auto"/>
        <w:bottom w:val="none" w:sz="0" w:space="0" w:color="auto"/>
        <w:right w:val="none" w:sz="0" w:space="0" w:color="auto"/>
      </w:divBdr>
    </w:div>
    <w:div w:id="209986603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88FE4-4E2C-4DB7-83F3-454E937B9357}">
  <ds:schemaRefs>
    <ds:schemaRef ds:uri="http://purl.org/dc/terms/"/>
    <ds:schemaRef ds:uri="http://schemas.microsoft.com/office/2006/documentManagement/types"/>
    <ds:schemaRef ds:uri="1c6e7719-fcdf-43d9-93c1-f401bd4c4107"/>
    <ds:schemaRef ds:uri="http://schemas.microsoft.com/office/infopath/2007/PartnerControls"/>
    <ds:schemaRef ds:uri="a3e265ce-35e5-406a-a577-2d283f2c1c3a"/>
    <ds:schemaRef ds:uri="http://purl.org/dc/elements/1.1/"/>
    <ds:schemaRef ds:uri="http://schemas.openxmlformats.org/package/2006/metadata/core-properties"/>
    <ds:schemaRef ds:uri="http://purl.org/dc/dcmitype/"/>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D4B19ECF-FC8B-4BEA-9F1C-D13C0B5604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775</Words>
  <Characters>4422</Characters>
  <Application>Microsoft Office Word</Application>
  <DocSecurity>0</DocSecurity>
  <Lines>36</Lines>
  <Paragraphs>10</Paragraphs>
  <ScaleCrop>false</ScaleCrop>
  <Company>Vivo</Company>
  <LinksUpToDate>false</LinksUpToDate>
  <CharactersWithSpaces>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2</cp:revision>
  <cp:lastPrinted>2024-09-24T13:07:00Z</cp:lastPrinted>
  <dcterms:created xsi:type="dcterms:W3CDTF">2025-02-07T08:03:00Z</dcterms:created>
  <dcterms:modified xsi:type="dcterms:W3CDTF">2025-02-07T08:03:00Z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